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6" w:rsidRPr="00F21B71" w:rsidRDefault="000E1A92" w:rsidP="00594926">
      <w:pPr>
        <w:pStyle w:val="a5"/>
        <w:jc w:val="center"/>
        <w:rPr>
          <w:rFonts w:ascii="Times New Roman" w:hAnsi="Times New Roman"/>
          <w:b/>
          <w:sz w:val="26"/>
          <w:szCs w:val="26"/>
          <w:lang w:val="kk-KZ"/>
        </w:rPr>
      </w:pPr>
      <w:bookmarkStart w:id="0" w:name="_GoBack"/>
      <w:bookmarkEnd w:id="0"/>
      <w:r w:rsidRPr="00F21B71">
        <w:rPr>
          <w:rFonts w:ascii="Times New Roman" w:hAnsi="Times New Roman"/>
          <w:b/>
          <w:sz w:val="26"/>
          <w:szCs w:val="26"/>
          <w:lang w:val="kk-KZ"/>
        </w:rPr>
        <w:t>«</w:t>
      </w:r>
      <w:r w:rsidR="0056564A" w:rsidRPr="00F21B71">
        <w:rPr>
          <w:rFonts w:ascii="Times New Roman" w:hAnsi="Times New Roman"/>
          <w:b/>
          <w:sz w:val="26"/>
          <w:szCs w:val="26"/>
          <w:lang w:val="kk-KZ"/>
        </w:rPr>
        <w:t>Кәсіптік оқытудың заманауи технологиялары</w:t>
      </w:r>
      <w:r w:rsidRPr="00F21B71">
        <w:rPr>
          <w:rFonts w:ascii="Times New Roman" w:hAnsi="Times New Roman"/>
          <w:b/>
          <w:sz w:val="26"/>
          <w:szCs w:val="26"/>
          <w:lang w:val="kk-KZ"/>
        </w:rPr>
        <w:t>»</w:t>
      </w:r>
    </w:p>
    <w:p w:rsidR="004C22B6" w:rsidRPr="00F21B71" w:rsidRDefault="004C22B6" w:rsidP="004C22B6">
      <w:pPr>
        <w:spacing w:after="0"/>
        <w:jc w:val="center"/>
        <w:rPr>
          <w:rFonts w:ascii="Times New Roman" w:hAnsi="Times New Roman" w:cs="Times New Roman"/>
          <w:b/>
          <w:sz w:val="26"/>
          <w:szCs w:val="26"/>
          <w:lang w:val="kk-KZ"/>
        </w:rPr>
      </w:pPr>
      <w:r w:rsidRPr="00F21B71">
        <w:rPr>
          <w:rFonts w:ascii="Times New Roman" w:hAnsi="Times New Roman" w:cs="Times New Roman"/>
          <w:b/>
          <w:bCs/>
          <w:sz w:val="26"/>
          <w:szCs w:val="26"/>
          <w:lang w:val="kk-KZ"/>
        </w:rPr>
        <w:t xml:space="preserve">пәні бойынша </w:t>
      </w:r>
      <w:r w:rsidRPr="00F21B71">
        <w:rPr>
          <w:rFonts w:ascii="Times New Roman" w:hAnsi="Times New Roman" w:cs="Times New Roman"/>
          <w:b/>
          <w:sz w:val="26"/>
          <w:szCs w:val="26"/>
          <w:lang w:val="kk-KZ"/>
        </w:rPr>
        <w:t xml:space="preserve">магистратураға түсуге арналған кешенді тестілеудің </w:t>
      </w:r>
    </w:p>
    <w:p w:rsidR="004C22B6" w:rsidRPr="00F21B71" w:rsidRDefault="0056564A" w:rsidP="004C22B6">
      <w:pPr>
        <w:spacing w:after="0"/>
        <w:jc w:val="center"/>
        <w:rPr>
          <w:rFonts w:ascii="Times New Roman" w:hAnsi="Times New Roman" w:cs="Times New Roman"/>
          <w:b/>
          <w:bCs/>
          <w:sz w:val="26"/>
          <w:szCs w:val="26"/>
          <w:lang w:val="kk-KZ"/>
        </w:rPr>
      </w:pPr>
      <w:r w:rsidRPr="00F21B71">
        <w:rPr>
          <w:rFonts w:ascii="Times New Roman" w:hAnsi="Times New Roman" w:cs="Times New Roman"/>
          <w:b/>
          <w:sz w:val="26"/>
          <w:szCs w:val="26"/>
          <w:lang w:val="kk-KZ"/>
        </w:rPr>
        <w:t>ТЕСТ СПЕЦИФИКАЦИЯСЫ</w:t>
      </w:r>
    </w:p>
    <w:p w:rsidR="000E1A92" w:rsidRPr="00F21B71" w:rsidRDefault="004C22B6" w:rsidP="004C22B6">
      <w:pPr>
        <w:pStyle w:val="a5"/>
        <w:jc w:val="center"/>
        <w:rPr>
          <w:rFonts w:ascii="Times New Roman" w:hAnsi="Times New Roman"/>
          <w:b/>
          <w:sz w:val="26"/>
          <w:szCs w:val="26"/>
          <w:lang w:val="kk-KZ"/>
        </w:rPr>
      </w:pPr>
      <w:r w:rsidRPr="00F21B71">
        <w:rPr>
          <w:rFonts w:ascii="Times New Roman" w:hAnsi="Times New Roman"/>
          <w:sz w:val="26"/>
          <w:szCs w:val="26"/>
          <w:lang w:val="kk-KZ"/>
        </w:rPr>
        <w:t>(20</w:t>
      </w:r>
      <w:r w:rsidR="0072615D">
        <w:rPr>
          <w:rFonts w:ascii="Times New Roman" w:hAnsi="Times New Roman"/>
          <w:sz w:val="26"/>
          <w:szCs w:val="26"/>
          <w:lang w:val="kk-KZ"/>
        </w:rPr>
        <w:t>2</w:t>
      </w:r>
      <w:r w:rsidR="00D94417">
        <w:rPr>
          <w:rFonts w:ascii="Times New Roman" w:hAnsi="Times New Roman"/>
          <w:sz w:val="26"/>
          <w:szCs w:val="26"/>
          <w:lang w:val="kk-KZ"/>
        </w:rPr>
        <w:t>2</w:t>
      </w:r>
      <w:r w:rsidRPr="00F21B71">
        <w:rPr>
          <w:rFonts w:ascii="Times New Roman" w:hAnsi="Times New Roman"/>
          <w:sz w:val="26"/>
          <w:szCs w:val="26"/>
          <w:lang w:val="kk-KZ"/>
        </w:rPr>
        <w:t xml:space="preserve"> жылдан бастап қолдану үшін бекітілген)</w:t>
      </w:r>
    </w:p>
    <w:p w:rsidR="000E1A92" w:rsidRPr="00F21B71" w:rsidRDefault="000E1A92" w:rsidP="000E1A92">
      <w:pPr>
        <w:pStyle w:val="a5"/>
        <w:rPr>
          <w:rFonts w:ascii="Times New Roman" w:hAnsi="Times New Roman"/>
          <w:sz w:val="26"/>
          <w:szCs w:val="26"/>
          <w:lang w:val="kk-KZ"/>
        </w:rPr>
      </w:pPr>
    </w:p>
    <w:p w:rsidR="000E1A92" w:rsidRPr="00F21B71" w:rsidRDefault="004C22B6" w:rsidP="000E1A92">
      <w:pPr>
        <w:pStyle w:val="a4"/>
        <w:widowControl w:val="0"/>
        <w:numPr>
          <w:ilvl w:val="0"/>
          <w:numId w:val="21"/>
        </w:numPr>
        <w:tabs>
          <w:tab w:val="left" w:pos="284"/>
        </w:tabs>
        <w:spacing w:after="0" w:line="240" w:lineRule="auto"/>
        <w:ind w:left="0" w:hanging="11"/>
        <w:jc w:val="both"/>
        <w:rPr>
          <w:rFonts w:ascii="Times New Roman" w:hAnsi="Times New Roman" w:cs="Times New Roman"/>
          <w:sz w:val="26"/>
          <w:szCs w:val="26"/>
          <w:lang w:val="kk-KZ"/>
        </w:rPr>
      </w:pPr>
      <w:r w:rsidRPr="00F21B71">
        <w:rPr>
          <w:rFonts w:ascii="Times New Roman" w:hAnsi="Times New Roman" w:cs="Times New Roman"/>
          <w:b/>
          <w:bCs/>
          <w:sz w:val="26"/>
          <w:szCs w:val="26"/>
          <w:lang w:val="kk-KZ"/>
        </w:rPr>
        <w:t xml:space="preserve">Мақсаты: </w:t>
      </w:r>
      <w:r w:rsidRPr="00F21B71">
        <w:rPr>
          <w:rFonts w:ascii="Times New Roman" w:hAnsi="Times New Roman" w:cs="Times New Roman"/>
          <w:sz w:val="26"/>
          <w:szCs w:val="26"/>
          <w:lang w:val="kk-KZ"/>
        </w:rPr>
        <w:t>Қазақстан Республикасы жоғары оқу орнынан кейінгі білім беру ұйымдарында оқуды жалғастыра алу</w:t>
      </w:r>
      <w:r w:rsidRPr="00F21B71">
        <w:rPr>
          <w:rFonts w:ascii="Times New Roman" w:hAnsi="Times New Roman" w:cs="Times New Roman"/>
          <w:bCs/>
          <w:sz w:val="26"/>
          <w:szCs w:val="26"/>
          <w:lang w:val="kk-KZ"/>
        </w:rPr>
        <w:t xml:space="preserve"> қабілетін анықтау</w:t>
      </w:r>
      <w:r w:rsidR="000E1A92" w:rsidRPr="00F21B71">
        <w:rPr>
          <w:rFonts w:ascii="Times New Roman" w:hAnsi="Times New Roman" w:cs="Times New Roman"/>
          <w:sz w:val="26"/>
          <w:szCs w:val="26"/>
          <w:lang w:val="kk-KZ"/>
        </w:rPr>
        <w:t>.</w:t>
      </w:r>
    </w:p>
    <w:tbl>
      <w:tblPr>
        <w:tblW w:w="16582" w:type="dxa"/>
        <w:tblLayout w:type="fixed"/>
        <w:tblLook w:val="04A0" w:firstRow="1" w:lastRow="0" w:firstColumn="1" w:lastColumn="0" w:noHBand="0" w:noVBand="1"/>
      </w:tblPr>
      <w:tblGrid>
        <w:gridCol w:w="9464"/>
        <w:gridCol w:w="7118"/>
      </w:tblGrid>
      <w:tr w:rsidR="002C30B6" w:rsidRPr="00F21B71" w:rsidTr="00F21B71">
        <w:trPr>
          <w:cantSplit/>
          <w:trHeight w:val="73"/>
        </w:trPr>
        <w:tc>
          <w:tcPr>
            <w:tcW w:w="9464" w:type="dxa"/>
            <w:noWrap/>
            <w:vAlign w:val="center"/>
            <w:hideMark/>
          </w:tcPr>
          <w:p w:rsidR="00F21B71" w:rsidRPr="00F21B71" w:rsidRDefault="004C22B6" w:rsidP="00F21B71">
            <w:pPr>
              <w:pStyle w:val="a4"/>
              <w:numPr>
                <w:ilvl w:val="0"/>
                <w:numId w:val="21"/>
              </w:numPr>
              <w:tabs>
                <w:tab w:val="left" w:pos="284"/>
              </w:tabs>
              <w:spacing w:after="0" w:line="240" w:lineRule="auto"/>
              <w:ind w:left="0" w:firstLine="0"/>
              <w:rPr>
                <w:rFonts w:ascii="Times New Roman" w:hAnsi="Times New Roman" w:cs="Times New Roman"/>
                <w:b/>
                <w:sz w:val="26"/>
                <w:szCs w:val="26"/>
                <w:lang w:val="kk-KZ"/>
              </w:rPr>
            </w:pPr>
            <w:r w:rsidRPr="00F21B71">
              <w:rPr>
                <w:rFonts w:ascii="Times New Roman" w:hAnsi="Times New Roman" w:cs="Times New Roman"/>
                <w:b/>
                <w:bCs/>
                <w:sz w:val="26"/>
                <w:szCs w:val="26"/>
                <w:lang w:val="kk-KZ"/>
              </w:rPr>
              <w:t>Міндеті:</w:t>
            </w:r>
            <w:r w:rsidRPr="00F21B71">
              <w:rPr>
                <w:rFonts w:ascii="Times New Roman" w:hAnsi="Times New Roman" w:cs="Times New Roman"/>
                <w:bCs/>
                <w:sz w:val="26"/>
                <w:szCs w:val="26"/>
                <w:lang w:val="kk-KZ"/>
              </w:rPr>
              <w:t xml:space="preserve"> Келесі б</w:t>
            </w:r>
            <w:r w:rsidRPr="00F21B71">
              <w:rPr>
                <w:rFonts w:ascii="Times New Roman" w:hAnsi="Times New Roman" w:cs="Times New Roman"/>
                <w:sz w:val="26"/>
                <w:szCs w:val="26"/>
                <w:lang w:val="kk-KZ" w:eastAsia="ko-KR"/>
              </w:rPr>
              <w:t>ілім беру бағдарламалары тобы</w:t>
            </w:r>
            <w:r w:rsidRPr="00F21B71">
              <w:rPr>
                <w:rFonts w:ascii="Times New Roman" w:hAnsi="Times New Roman" w:cs="Times New Roman"/>
                <w:bCs/>
                <w:sz w:val="26"/>
                <w:szCs w:val="26"/>
                <w:lang w:val="kk-KZ"/>
              </w:rPr>
              <w:t xml:space="preserve"> үшін түсушінің білім деңгейін анықтау</w:t>
            </w:r>
            <w:r w:rsidR="000E1A92" w:rsidRPr="00F21B71">
              <w:rPr>
                <w:rFonts w:ascii="Times New Roman" w:hAnsi="Times New Roman" w:cs="Times New Roman"/>
                <w:sz w:val="26"/>
                <w:szCs w:val="26"/>
                <w:lang w:val="kk-KZ" w:eastAsia="ko-KR"/>
              </w:rPr>
              <w:t>:</w:t>
            </w:r>
            <w:bookmarkStart w:id="1" w:name="_Hlk481532787"/>
            <w:r w:rsidR="004C2564" w:rsidRPr="00F21B71">
              <w:rPr>
                <w:rFonts w:ascii="Times New Roman" w:eastAsia="Times New Roman" w:hAnsi="Times New Roman" w:cs="Times New Roman"/>
                <w:b/>
                <w:color w:val="000000"/>
                <w:sz w:val="26"/>
                <w:szCs w:val="26"/>
                <w:lang w:val="kk-KZ"/>
              </w:rPr>
              <w:t>М008</w:t>
            </w:r>
            <w:r w:rsidR="001A433C" w:rsidRPr="00F21B71">
              <w:rPr>
                <w:rFonts w:ascii="Times New Roman" w:eastAsia="Times New Roman" w:hAnsi="Times New Roman" w:cs="Times New Roman"/>
                <w:b/>
                <w:color w:val="000000"/>
                <w:sz w:val="26"/>
                <w:szCs w:val="26"/>
                <w:lang w:val="kk-KZ"/>
              </w:rPr>
              <w:t xml:space="preserve"> - </w:t>
            </w:r>
            <w:r w:rsidR="00E22D82" w:rsidRPr="00F21B71">
              <w:rPr>
                <w:rFonts w:ascii="Times New Roman" w:hAnsi="Times New Roman" w:cs="Times New Roman"/>
                <w:b/>
                <w:sz w:val="26"/>
                <w:szCs w:val="26"/>
                <w:lang w:val="kk-KZ"/>
              </w:rPr>
              <w:t>Кәсіптік оқыту педагогтерін даярлау</w:t>
            </w:r>
            <w:r w:rsidR="00F21B71" w:rsidRPr="00F21B71">
              <w:rPr>
                <w:rFonts w:ascii="Times New Roman" w:hAnsi="Times New Roman" w:cs="Times New Roman"/>
                <w:b/>
                <w:sz w:val="26"/>
                <w:szCs w:val="26"/>
                <w:lang w:val="kk-KZ"/>
              </w:rPr>
              <w:t xml:space="preserve"> </w:t>
            </w:r>
          </w:p>
          <w:p w:rsidR="002C30B6" w:rsidRPr="00F21B71" w:rsidRDefault="00F21B71" w:rsidP="00F21B71">
            <w:pPr>
              <w:pStyle w:val="a4"/>
              <w:tabs>
                <w:tab w:val="left" w:pos="990"/>
              </w:tabs>
              <w:spacing w:after="0" w:line="240" w:lineRule="auto"/>
              <w:rPr>
                <w:rFonts w:ascii="Times New Roman" w:eastAsia="Times New Roman" w:hAnsi="Times New Roman" w:cs="Times New Roman"/>
                <w:color w:val="000000"/>
                <w:lang w:val="kk-KZ"/>
              </w:rPr>
            </w:pPr>
            <w:r w:rsidRPr="00F21B71">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 xml:space="preserve">                </w:t>
            </w:r>
            <w:r w:rsidR="001A433C" w:rsidRPr="00F21B71">
              <w:rPr>
                <w:rFonts w:ascii="Times New Roman" w:eastAsia="Times New Roman" w:hAnsi="Times New Roman" w:cs="Times New Roman"/>
                <w:color w:val="000000"/>
                <w:lang w:val="kk-KZ"/>
              </w:rPr>
              <w:t>Шифр</w:t>
            </w:r>
            <w:r w:rsidR="00D1253D" w:rsidRPr="00F21B71">
              <w:rPr>
                <w:rFonts w:ascii="Times New Roman" w:eastAsia="Times New Roman" w:hAnsi="Times New Roman" w:cs="Times New Roman"/>
                <w:color w:val="000000"/>
                <w:lang w:val="kk-KZ"/>
              </w:rPr>
              <w:t xml:space="preserve"> </w:t>
            </w:r>
            <w:r w:rsidR="001A433C" w:rsidRPr="00F21B71">
              <w:rPr>
                <w:rFonts w:ascii="Times New Roman" w:hAnsi="Times New Roman" w:cs="Times New Roman"/>
                <w:bCs/>
                <w:lang w:val="kk-KZ"/>
              </w:rPr>
              <w:t>білім беру бағдармалар тобы</w:t>
            </w:r>
          </w:p>
        </w:tc>
        <w:tc>
          <w:tcPr>
            <w:tcW w:w="7118" w:type="dxa"/>
          </w:tcPr>
          <w:p w:rsidR="001A433C" w:rsidRPr="00F21B71" w:rsidRDefault="001A433C" w:rsidP="00F73006">
            <w:pPr>
              <w:tabs>
                <w:tab w:val="left" w:pos="990"/>
              </w:tabs>
              <w:spacing w:after="0" w:line="240" w:lineRule="auto"/>
              <w:rPr>
                <w:rFonts w:ascii="Times New Roman" w:eastAsia="Times New Roman" w:hAnsi="Times New Roman" w:cs="Times New Roman"/>
                <w:b/>
                <w:color w:val="000000"/>
                <w:sz w:val="26"/>
                <w:szCs w:val="26"/>
                <w:lang w:val="kk-KZ"/>
              </w:rPr>
            </w:pPr>
          </w:p>
          <w:p w:rsidR="002C30B6" w:rsidRPr="00F21B71" w:rsidRDefault="002C30B6" w:rsidP="00F73006">
            <w:pPr>
              <w:tabs>
                <w:tab w:val="left" w:pos="284"/>
                <w:tab w:val="left" w:pos="990"/>
              </w:tabs>
              <w:spacing w:after="0" w:line="240" w:lineRule="auto"/>
              <w:ind w:hanging="11"/>
              <w:rPr>
                <w:rFonts w:ascii="Times New Roman" w:eastAsia="Times New Roman" w:hAnsi="Times New Roman" w:cs="Times New Roman"/>
                <w:sz w:val="26"/>
                <w:szCs w:val="26"/>
                <w:lang w:val="kk-KZ"/>
              </w:rPr>
            </w:pPr>
          </w:p>
          <w:p w:rsidR="002C30B6" w:rsidRPr="00F21B71" w:rsidRDefault="002C30B6" w:rsidP="00F73006">
            <w:pPr>
              <w:tabs>
                <w:tab w:val="left" w:pos="990"/>
              </w:tabs>
              <w:spacing w:after="0" w:line="240" w:lineRule="auto"/>
              <w:rPr>
                <w:rFonts w:ascii="Times New Roman" w:eastAsia="Times New Roman" w:hAnsi="Times New Roman" w:cs="Times New Roman"/>
                <w:b/>
                <w:color w:val="000000"/>
                <w:sz w:val="26"/>
                <w:szCs w:val="26"/>
                <w:u w:val="single"/>
                <w:lang w:val="kk-KZ"/>
              </w:rPr>
            </w:pPr>
          </w:p>
        </w:tc>
      </w:tr>
    </w:tbl>
    <w:bookmarkEnd w:id="1"/>
    <w:p w:rsidR="002C30B6" w:rsidRPr="00E22D82" w:rsidRDefault="00E22D82" w:rsidP="008316AA">
      <w:pPr>
        <w:spacing w:after="0" w:line="240" w:lineRule="auto"/>
        <w:jc w:val="both"/>
        <w:rPr>
          <w:rFonts w:ascii="Times New Roman" w:hAnsi="Times New Roman" w:cs="Times New Roman"/>
          <w:b/>
          <w:sz w:val="28"/>
          <w:szCs w:val="28"/>
          <w:lang w:val="kk-KZ"/>
        </w:rPr>
      </w:pPr>
      <w:r w:rsidRPr="00F21B71">
        <w:rPr>
          <w:rFonts w:ascii="Times New Roman" w:eastAsia="Times New Roman" w:hAnsi="Times New Roman" w:cs="Times New Roman"/>
          <w:b/>
          <w:bCs/>
          <w:sz w:val="26"/>
          <w:szCs w:val="26"/>
          <w:lang w:val="kk-KZ" w:eastAsia="ko-KR"/>
        </w:rPr>
        <w:t>3.</w:t>
      </w:r>
      <w:r w:rsidR="002C30B6" w:rsidRPr="00F21B71">
        <w:rPr>
          <w:rFonts w:ascii="Times New Roman" w:eastAsia="Times New Roman" w:hAnsi="Times New Roman" w:cs="Times New Roman"/>
          <w:b/>
          <w:bCs/>
          <w:sz w:val="26"/>
          <w:szCs w:val="26"/>
          <w:lang w:val="kk-KZ" w:eastAsia="ko-KR"/>
        </w:rPr>
        <w:t>Тест мазмұны:</w:t>
      </w:r>
      <w:r w:rsidR="002C30B6" w:rsidRPr="00F21B71">
        <w:rPr>
          <w:rFonts w:ascii="Times New Roman" w:hAnsi="Times New Roman" w:cs="Times New Roman"/>
          <w:sz w:val="26"/>
          <w:szCs w:val="26"/>
          <w:lang w:val="kk-KZ"/>
        </w:rPr>
        <w:t xml:space="preserve"> Тестіге «Кәсіптік оқытудың заманауи технологиялары» пәні бойынша типтік оқу жоспары негізіндегі оқу материалы келесі бөлімдер түрінде енгізілген. Тапсырмалар оқыту тілінде (қазақша) ұсынылған.</w:t>
      </w:r>
    </w:p>
    <w:tbl>
      <w:tblPr>
        <w:tblStyle w:val="a3"/>
        <w:tblW w:w="9923" w:type="dxa"/>
        <w:tblInd w:w="-176" w:type="dxa"/>
        <w:tblLayout w:type="fixed"/>
        <w:tblLook w:val="04A0" w:firstRow="1" w:lastRow="0" w:firstColumn="1" w:lastColumn="0" w:noHBand="0" w:noVBand="1"/>
      </w:tblPr>
      <w:tblGrid>
        <w:gridCol w:w="534"/>
        <w:gridCol w:w="6662"/>
        <w:gridCol w:w="1276"/>
        <w:gridCol w:w="1451"/>
      </w:tblGrid>
      <w:tr w:rsidR="004E14E4" w:rsidRPr="008316AA" w:rsidTr="008316AA">
        <w:tc>
          <w:tcPr>
            <w:tcW w:w="534" w:type="dxa"/>
          </w:tcPr>
          <w:p w:rsidR="004E14E4" w:rsidRPr="008316AA" w:rsidRDefault="004E14E4" w:rsidP="00A4091C">
            <w:pPr>
              <w:rPr>
                <w:rFonts w:ascii="Times New Roman" w:hAnsi="Times New Roman" w:cs="Times New Roman"/>
                <w:b/>
                <w:sz w:val="27"/>
                <w:szCs w:val="27"/>
                <w:lang w:val="kk-KZ"/>
              </w:rPr>
            </w:pPr>
            <w:r w:rsidRPr="008316AA">
              <w:rPr>
                <w:rFonts w:ascii="Times New Roman" w:hAnsi="Times New Roman" w:cs="Times New Roman"/>
                <w:b/>
                <w:sz w:val="27"/>
                <w:szCs w:val="27"/>
                <w:lang w:val="kk-KZ"/>
              </w:rPr>
              <w:t>№</w:t>
            </w:r>
          </w:p>
        </w:tc>
        <w:tc>
          <w:tcPr>
            <w:tcW w:w="6662" w:type="dxa"/>
          </w:tcPr>
          <w:p w:rsidR="004E14E4" w:rsidRPr="008316AA" w:rsidRDefault="004E14E4" w:rsidP="00A4091C">
            <w:pPr>
              <w:jc w:val="center"/>
              <w:rPr>
                <w:rFonts w:ascii="Times New Roman" w:hAnsi="Times New Roman" w:cs="Times New Roman"/>
                <w:b/>
                <w:sz w:val="27"/>
                <w:szCs w:val="27"/>
                <w:lang w:val="kk-KZ"/>
              </w:rPr>
            </w:pPr>
            <w:r w:rsidRPr="008316AA">
              <w:rPr>
                <w:rFonts w:ascii="Times New Roman" w:hAnsi="Times New Roman" w:cs="Times New Roman"/>
                <w:b/>
                <w:sz w:val="27"/>
                <w:szCs w:val="27"/>
                <w:lang w:val="kk-KZ"/>
              </w:rPr>
              <w:t>Тақырыптың мазмұны</w:t>
            </w:r>
          </w:p>
        </w:tc>
        <w:tc>
          <w:tcPr>
            <w:tcW w:w="1276" w:type="dxa"/>
          </w:tcPr>
          <w:p w:rsidR="004E14E4" w:rsidRPr="008316AA" w:rsidRDefault="004E14E4" w:rsidP="003A713C">
            <w:pPr>
              <w:ind w:left="-108" w:right="-108"/>
              <w:jc w:val="center"/>
              <w:rPr>
                <w:rFonts w:ascii="Times New Roman" w:hAnsi="Times New Roman" w:cs="Times New Roman"/>
                <w:b/>
                <w:sz w:val="27"/>
                <w:szCs w:val="27"/>
                <w:lang w:val="kk-KZ"/>
              </w:rPr>
            </w:pPr>
            <w:r w:rsidRPr="008316AA">
              <w:rPr>
                <w:rFonts w:ascii="Times New Roman" w:hAnsi="Times New Roman" w:cs="Times New Roman"/>
                <w:b/>
                <w:sz w:val="27"/>
                <w:szCs w:val="27"/>
                <w:lang w:val="kk-KZ"/>
              </w:rPr>
              <w:t>Қиындық деңгейі</w:t>
            </w:r>
          </w:p>
        </w:tc>
        <w:tc>
          <w:tcPr>
            <w:tcW w:w="1451" w:type="dxa"/>
          </w:tcPr>
          <w:p w:rsidR="004E14E4" w:rsidRPr="008316AA" w:rsidRDefault="004E14E4" w:rsidP="003A713C">
            <w:pPr>
              <w:ind w:left="-108" w:right="-108"/>
              <w:jc w:val="center"/>
              <w:rPr>
                <w:rFonts w:ascii="Times New Roman" w:hAnsi="Times New Roman" w:cs="Times New Roman"/>
                <w:b/>
                <w:sz w:val="27"/>
                <w:szCs w:val="27"/>
                <w:lang w:val="kk-KZ"/>
              </w:rPr>
            </w:pPr>
            <w:r w:rsidRPr="008316AA">
              <w:rPr>
                <w:rFonts w:ascii="Times New Roman" w:hAnsi="Times New Roman" w:cs="Times New Roman"/>
                <w:b/>
                <w:sz w:val="27"/>
                <w:szCs w:val="27"/>
                <w:lang w:val="kk-KZ"/>
              </w:rPr>
              <w:t>Тапсырмалар саны</w:t>
            </w:r>
          </w:p>
        </w:tc>
      </w:tr>
      <w:tr w:rsidR="004E14E4" w:rsidRPr="008316AA" w:rsidTr="008316AA">
        <w:trPr>
          <w:trHeight w:val="109"/>
        </w:trPr>
        <w:tc>
          <w:tcPr>
            <w:tcW w:w="534" w:type="dxa"/>
          </w:tcPr>
          <w:p w:rsidR="004E14E4" w:rsidRPr="008316AA" w:rsidRDefault="004E14E4" w:rsidP="00A4091C">
            <w:pPr>
              <w:rPr>
                <w:rFonts w:ascii="Times New Roman" w:hAnsi="Times New Roman" w:cs="Times New Roman"/>
                <w:sz w:val="27"/>
                <w:szCs w:val="27"/>
                <w:lang w:val="kk-KZ"/>
              </w:rPr>
            </w:pPr>
            <w:r w:rsidRPr="008316AA">
              <w:rPr>
                <w:rFonts w:ascii="Times New Roman" w:hAnsi="Times New Roman" w:cs="Times New Roman"/>
                <w:sz w:val="27"/>
                <w:szCs w:val="27"/>
                <w:lang w:val="kk-KZ"/>
              </w:rPr>
              <w:t>1</w:t>
            </w:r>
          </w:p>
        </w:tc>
        <w:tc>
          <w:tcPr>
            <w:tcW w:w="6662" w:type="dxa"/>
          </w:tcPr>
          <w:p w:rsidR="004E14E4" w:rsidRPr="008316AA" w:rsidRDefault="004E14E4" w:rsidP="00E22D82">
            <w:pPr>
              <w:ind w:firstLine="33"/>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Кіріспе</w:t>
            </w:r>
          </w:p>
          <w:p w:rsidR="004E14E4" w:rsidRPr="008316AA" w:rsidRDefault="004E14E4" w:rsidP="00E22D82">
            <w:pPr>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«Кәсіптік оқытудың заманауи технологиялары» пәнін оқып – үйрену мақсаттары мен міндеттері, педагогты дайындаудағы оның ролі мен маңызы.</w:t>
            </w:r>
          </w:p>
          <w:p w:rsidR="004E14E4" w:rsidRPr="008316AA" w:rsidRDefault="004E14E4" w:rsidP="00E22D82">
            <w:pPr>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Білім беру технологиялары мен оқытудың техникалық жүйелерінің маңызы мен мәні. Оқыту технологиясының тарихы мен оның даму болашағы. Ұғымдарға түсінік.</w:t>
            </w:r>
          </w:p>
        </w:tc>
        <w:tc>
          <w:tcPr>
            <w:tcW w:w="1276"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A </w:t>
            </w:r>
          </w:p>
        </w:tc>
        <w:tc>
          <w:tcPr>
            <w:tcW w:w="1451"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2</w:t>
            </w:r>
          </w:p>
        </w:tc>
      </w:tr>
      <w:tr w:rsidR="004E14E4" w:rsidRPr="008316AA" w:rsidTr="008316AA">
        <w:trPr>
          <w:trHeight w:val="558"/>
        </w:trPr>
        <w:tc>
          <w:tcPr>
            <w:tcW w:w="534" w:type="dxa"/>
          </w:tcPr>
          <w:p w:rsidR="004E14E4" w:rsidRPr="008316AA" w:rsidRDefault="004E14E4" w:rsidP="0029769E">
            <w:pPr>
              <w:rPr>
                <w:rFonts w:ascii="Times New Roman" w:hAnsi="Times New Roman" w:cs="Times New Roman"/>
                <w:sz w:val="27"/>
                <w:szCs w:val="27"/>
                <w:lang w:val="kk-KZ"/>
              </w:rPr>
            </w:pPr>
            <w:r w:rsidRPr="008316AA">
              <w:rPr>
                <w:rFonts w:ascii="Times New Roman" w:hAnsi="Times New Roman" w:cs="Times New Roman"/>
                <w:sz w:val="27"/>
                <w:szCs w:val="27"/>
                <w:lang w:val="kk-KZ"/>
              </w:rPr>
              <w:t>2</w:t>
            </w:r>
          </w:p>
        </w:tc>
        <w:tc>
          <w:tcPr>
            <w:tcW w:w="6662" w:type="dxa"/>
          </w:tcPr>
          <w:p w:rsidR="004E14E4" w:rsidRPr="008316AA" w:rsidRDefault="004E14E4" w:rsidP="00E22D82">
            <w:pPr>
              <w:tabs>
                <w:tab w:val="left" w:pos="900"/>
                <w:tab w:val="left" w:pos="993"/>
              </w:tabs>
              <w:ind w:firstLine="33"/>
              <w:jc w:val="both"/>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Білім беру технологиясының мәні мен интегралды сипатталынуы</w:t>
            </w:r>
          </w:p>
          <w:p w:rsidR="004E14E4" w:rsidRPr="008316AA" w:rsidRDefault="004E14E4" w:rsidP="00E22D82">
            <w:pPr>
              <w:tabs>
                <w:tab w:val="left" w:pos="993"/>
              </w:tabs>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«Білім беру</w:t>
            </w:r>
            <w:r w:rsidR="00244A48" w:rsidRPr="008316AA">
              <w:rPr>
                <w:rFonts w:ascii="Times New Roman" w:hAnsi="Times New Roman" w:cs="Times New Roman"/>
                <w:sz w:val="27"/>
                <w:szCs w:val="27"/>
                <w:lang w:val="kk-KZ"/>
              </w:rPr>
              <w:t xml:space="preserve"> технологиясы», «Технология», «П</w:t>
            </w:r>
            <w:r w:rsidRPr="008316AA">
              <w:rPr>
                <w:rFonts w:ascii="Times New Roman" w:hAnsi="Times New Roman" w:cs="Times New Roman"/>
                <w:sz w:val="27"/>
                <w:szCs w:val="27"/>
                <w:lang w:val="kk-KZ"/>
              </w:rPr>
              <w:t>едагогикалық технология»  ұғымдары. Мақсат қою.  Оқыту мақсаттырының классификациясы. Педагогикалық технологиялар құрылымдары. Педагогикалық технологиялар классификациясы. Педагогикалық технологияға қойылатын негізгі әдіснамалық талаптар: концептуалдық, жүйелілік, басқарушылық, тиімділік, қайта жаңғырту.</w:t>
            </w:r>
          </w:p>
        </w:tc>
        <w:tc>
          <w:tcPr>
            <w:tcW w:w="1276" w:type="dxa"/>
          </w:tcPr>
          <w:p w:rsidR="004E14E4" w:rsidRPr="008316AA" w:rsidRDefault="004E14E4" w:rsidP="003848DB">
            <w:pPr>
              <w:jc w:val="center"/>
              <w:rPr>
                <w:rFonts w:ascii="Times New Roman" w:hAnsi="Times New Roman" w:cs="Times New Roman"/>
                <w:sz w:val="27"/>
                <w:szCs w:val="27"/>
                <w:lang w:val="kk-KZ"/>
              </w:rPr>
            </w:pPr>
            <w:r w:rsidRPr="008316AA">
              <w:rPr>
                <w:rFonts w:ascii="Times New Roman" w:hAnsi="Times New Roman" w:cs="Times New Roman"/>
                <w:sz w:val="27"/>
                <w:szCs w:val="27"/>
                <w:lang w:val="kk-KZ"/>
              </w:rPr>
              <w:t xml:space="preserve">A </w:t>
            </w:r>
          </w:p>
        </w:tc>
        <w:tc>
          <w:tcPr>
            <w:tcW w:w="1451" w:type="dxa"/>
          </w:tcPr>
          <w:p w:rsidR="004E14E4" w:rsidRPr="008316AA" w:rsidRDefault="004E14E4" w:rsidP="003848DB">
            <w:pPr>
              <w:jc w:val="center"/>
              <w:rPr>
                <w:rFonts w:ascii="Times New Roman" w:hAnsi="Times New Roman" w:cs="Times New Roman"/>
                <w:sz w:val="27"/>
                <w:szCs w:val="27"/>
                <w:lang w:val="kk-KZ"/>
              </w:rPr>
            </w:pPr>
            <w:r w:rsidRPr="008316AA">
              <w:rPr>
                <w:rFonts w:ascii="Times New Roman" w:hAnsi="Times New Roman" w:cs="Times New Roman"/>
                <w:sz w:val="27"/>
                <w:szCs w:val="27"/>
                <w:lang w:val="kk-KZ"/>
              </w:rPr>
              <w:t>1</w:t>
            </w:r>
          </w:p>
        </w:tc>
      </w:tr>
      <w:tr w:rsidR="004E14E4" w:rsidRPr="008316AA" w:rsidTr="008316AA">
        <w:trPr>
          <w:trHeight w:val="109"/>
        </w:trPr>
        <w:tc>
          <w:tcPr>
            <w:tcW w:w="534" w:type="dxa"/>
          </w:tcPr>
          <w:p w:rsidR="004E14E4" w:rsidRPr="008316AA" w:rsidRDefault="004E14E4" w:rsidP="0029769E">
            <w:pPr>
              <w:rPr>
                <w:rFonts w:ascii="Times New Roman" w:hAnsi="Times New Roman" w:cs="Times New Roman"/>
                <w:sz w:val="27"/>
                <w:szCs w:val="27"/>
                <w:lang w:val="kk-KZ"/>
              </w:rPr>
            </w:pPr>
            <w:r w:rsidRPr="008316AA">
              <w:rPr>
                <w:rFonts w:ascii="Times New Roman" w:hAnsi="Times New Roman" w:cs="Times New Roman"/>
                <w:sz w:val="27"/>
                <w:szCs w:val="27"/>
                <w:lang w:val="kk-KZ"/>
              </w:rPr>
              <w:t>3</w:t>
            </w:r>
          </w:p>
        </w:tc>
        <w:tc>
          <w:tcPr>
            <w:tcW w:w="6662" w:type="dxa"/>
          </w:tcPr>
          <w:p w:rsidR="00F21B71" w:rsidRPr="008316AA" w:rsidRDefault="004E14E4" w:rsidP="00F21B71">
            <w:pPr>
              <w:tabs>
                <w:tab w:val="left" w:pos="720"/>
                <w:tab w:val="left" w:pos="993"/>
              </w:tabs>
              <w:ind w:firstLine="33"/>
              <w:jc w:val="both"/>
              <w:rPr>
                <w:rFonts w:ascii="Times New Roman" w:hAnsi="Times New Roman" w:cs="Times New Roman"/>
                <w:sz w:val="27"/>
                <w:szCs w:val="27"/>
                <w:lang w:val="kk-KZ"/>
              </w:rPr>
            </w:pPr>
            <w:r w:rsidRPr="008316AA">
              <w:rPr>
                <w:rFonts w:ascii="Times New Roman" w:hAnsi="Times New Roman" w:cs="Times New Roman"/>
                <w:b/>
                <w:sz w:val="27"/>
                <w:szCs w:val="27"/>
                <w:lang w:val="kk-KZ"/>
              </w:rPr>
              <w:t>Оқушыларды кәсіпке даярлауда оқытуды жекелендіру және дифференциациялау технологиялары</w:t>
            </w:r>
            <w:r w:rsidR="00F21B71" w:rsidRPr="008316AA">
              <w:rPr>
                <w:rFonts w:ascii="Times New Roman" w:hAnsi="Times New Roman" w:cs="Times New Roman"/>
                <w:b/>
                <w:sz w:val="27"/>
                <w:szCs w:val="27"/>
                <w:lang w:val="kk-KZ"/>
              </w:rPr>
              <w:t xml:space="preserve">. </w:t>
            </w:r>
            <w:r w:rsidRPr="008316AA">
              <w:rPr>
                <w:rFonts w:ascii="Times New Roman" w:hAnsi="Times New Roman" w:cs="Times New Roman"/>
                <w:sz w:val="27"/>
                <w:szCs w:val="27"/>
                <w:lang w:val="kk-KZ"/>
              </w:rPr>
              <w:t>Оқытуды жекелендіру және дифференцациялау тұжырымдамасы. Оқытуды дербестеу. Дербестелген оқыту технологиясының негізгі қағидалары. Оқытуды жекелендіру және дифференциациялау.</w:t>
            </w:r>
            <w:r w:rsidR="00F21B71" w:rsidRPr="008316AA">
              <w:rPr>
                <w:rFonts w:ascii="Times New Roman" w:hAnsi="Times New Roman" w:cs="Times New Roman"/>
                <w:sz w:val="27"/>
                <w:szCs w:val="27"/>
                <w:lang w:val="kk-KZ"/>
              </w:rPr>
              <w:t xml:space="preserve"> </w:t>
            </w:r>
            <w:r w:rsidRPr="008316AA">
              <w:rPr>
                <w:rFonts w:ascii="Times New Roman" w:hAnsi="Times New Roman" w:cs="Times New Roman"/>
                <w:sz w:val="27"/>
                <w:szCs w:val="27"/>
                <w:lang w:val="kk-KZ"/>
              </w:rPr>
              <w:t xml:space="preserve"> Дифференцияцияланған оқыту </w:t>
            </w:r>
          </w:p>
          <w:p w:rsidR="004E14E4" w:rsidRPr="008316AA" w:rsidRDefault="004E14E4" w:rsidP="00E22D82">
            <w:pPr>
              <w:tabs>
                <w:tab w:val="left" w:pos="993"/>
              </w:tabs>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 xml:space="preserve">формалары. Оқушыларды кәсіпке даярлауда дифференциацияланған оқытудың жалпы сипаттамасы. </w:t>
            </w:r>
          </w:p>
        </w:tc>
        <w:tc>
          <w:tcPr>
            <w:tcW w:w="1276"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A </w:t>
            </w:r>
          </w:p>
        </w:tc>
        <w:tc>
          <w:tcPr>
            <w:tcW w:w="1451"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2</w:t>
            </w:r>
          </w:p>
        </w:tc>
      </w:tr>
      <w:tr w:rsidR="004E14E4" w:rsidRPr="008316AA" w:rsidTr="008316AA">
        <w:trPr>
          <w:trHeight w:val="109"/>
        </w:trPr>
        <w:tc>
          <w:tcPr>
            <w:tcW w:w="534" w:type="dxa"/>
          </w:tcPr>
          <w:p w:rsidR="004E14E4" w:rsidRPr="008316AA" w:rsidRDefault="004E14E4" w:rsidP="0029769E">
            <w:pPr>
              <w:rPr>
                <w:rFonts w:ascii="Times New Roman" w:hAnsi="Times New Roman" w:cs="Times New Roman"/>
                <w:sz w:val="27"/>
                <w:szCs w:val="27"/>
                <w:lang w:val="kk-KZ"/>
              </w:rPr>
            </w:pPr>
            <w:r w:rsidRPr="008316AA">
              <w:rPr>
                <w:rFonts w:ascii="Times New Roman" w:hAnsi="Times New Roman" w:cs="Times New Roman"/>
                <w:sz w:val="27"/>
                <w:szCs w:val="27"/>
                <w:lang w:val="kk-KZ"/>
              </w:rPr>
              <w:t>4</w:t>
            </w:r>
          </w:p>
        </w:tc>
        <w:tc>
          <w:tcPr>
            <w:tcW w:w="6662" w:type="dxa"/>
          </w:tcPr>
          <w:p w:rsidR="004E14E4" w:rsidRPr="008316AA" w:rsidRDefault="004E14E4" w:rsidP="00E22D82">
            <w:pPr>
              <w:tabs>
                <w:tab w:val="left" w:pos="720"/>
                <w:tab w:val="left" w:pos="993"/>
              </w:tabs>
              <w:ind w:firstLine="33"/>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Жеке тұлғаға бағдарланған оқыту технологиясы</w:t>
            </w:r>
          </w:p>
          <w:p w:rsidR="004E14E4" w:rsidRPr="008316AA" w:rsidRDefault="004E14E4" w:rsidP="00E22D82">
            <w:pPr>
              <w:tabs>
                <w:tab w:val="num" w:pos="0"/>
                <w:tab w:val="left" w:pos="720"/>
                <w:tab w:val="left" w:pos="993"/>
              </w:tabs>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 xml:space="preserve">Жеке тұлғаға – бағдарланған оқыту тұжырымдамасы.  Оқушыларды кәсіпке даярлауда  жеке тұлға бағдарланған ұстаным. Жеке тұлғаға – бейімделген </w:t>
            </w:r>
            <w:r w:rsidRPr="008316AA">
              <w:rPr>
                <w:rFonts w:ascii="Times New Roman" w:hAnsi="Times New Roman" w:cs="Times New Roman"/>
                <w:sz w:val="27"/>
                <w:szCs w:val="27"/>
                <w:lang w:val="kk-KZ"/>
              </w:rPr>
              <w:lastRenderedPageBreak/>
              <w:t>оқыту модельдері. Жеке тұлға функциялары. Жеке тұлғаға бейімделген оқыту талаптары.</w:t>
            </w:r>
          </w:p>
        </w:tc>
        <w:tc>
          <w:tcPr>
            <w:tcW w:w="1276"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lastRenderedPageBreak/>
              <w:t xml:space="preserve">A </w:t>
            </w:r>
          </w:p>
        </w:tc>
        <w:tc>
          <w:tcPr>
            <w:tcW w:w="1451" w:type="dxa"/>
          </w:tcPr>
          <w:p w:rsidR="004E14E4" w:rsidRPr="008316AA" w:rsidRDefault="004E14E4" w:rsidP="003848DB">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455"/>
        </w:trPr>
        <w:tc>
          <w:tcPr>
            <w:tcW w:w="534" w:type="dxa"/>
          </w:tcPr>
          <w:p w:rsidR="004E14E4" w:rsidRPr="008316AA" w:rsidRDefault="004E14E4" w:rsidP="00A4091C">
            <w:pPr>
              <w:rPr>
                <w:rFonts w:ascii="Times New Roman" w:hAnsi="Times New Roman" w:cs="Times New Roman"/>
                <w:sz w:val="27"/>
                <w:szCs w:val="27"/>
                <w:lang w:val="kk-KZ"/>
              </w:rPr>
            </w:pPr>
            <w:r w:rsidRPr="008316AA">
              <w:rPr>
                <w:rFonts w:ascii="Times New Roman" w:hAnsi="Times New Roman" w:cs="Times New Roman"/>
                <w:sz w:val="27"/>
                <w:szCs w:val="27"/>
                <w:lang w:val="kk-KZ"/>
              </w:rPr>
              <w:lastRenderedPageBreak/>
              <w:t>5</w:t>
            </w:r>
          </w:p>
        </w:tc>
        <w:tc>
          <w:tcPr>
            <w:tcW w:w="6662" w:type="dxa"/>
          </w:tcPr>
          <w:p w:rsidR="004E14E4" w:rsidRPr="008316AA" w:rsidRDefault="004E14E4" w:rsidP="00E22D82">
            <w:pPr>
              <w:tabs>
                <w:tab w:val="left" w:pos="900"/>
                <w:tab w:val="left" w:pos="993"/>
              </w:tabs>
              <w:ind w:firstLine="33"/>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Ынтымақтастық оқыту технологиясы</w:t>
            </w:r>
          </w:p>
          <w:p w:rsidR="004E14E4" w:rsidRPr="008316AA" w:rsidRDefault="004E14E4" w:rsidP="00E22D82">
            <w:pPr>
              <w:tabs>
                <w:tab w:val="num" w:pos="0"/>
                <w:tab w:val="left" w:pos="993"/>
              </w:tabs>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Педагогикалық ынтымақтастық идеялары мен қағидала-ры. Ынтымақтастық педагогикасы идеясын жіктеу. Ынты-мақтастық педагогикасының негізгі белгілері. Дамушы кооперация тұжырымдамалары. Педагогикалық қағидалар: табиғилығы, икемділігі мен динамизм, қосымшалық, белгісіздік, резонанс қағидасы.</w:t>
            </w:r>
          </w:p>
        </w:tc>
        <w:tc>
          <w:tcPr>
            <w:tcW w:w="1276"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B </w:t>
            </w:r>
          </w:p>
        </w:tc>
        <w:tc>
          <w:tcPr>
            <w:tcW w:w="1451"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2</w:t>
            </w:r>
          </w:p>
        </w:tc>
      </w:tr>
      <w:tr w:rsidR="004E14E4" w:rsidRPr="008316AA" w:rsidTr="008316AA">
        <w:trPr>
          <w:trHeight w:val="1192"/>
        </w:trPr>
        <w:tc>
          <w:tcPr>
            <w:tcW w:w="534" w:type="dxa"/>
          </w:tcPr>
          <w:p w:rsidR="004E14E4" w:rsidRPr="008316AA" w:rsidRDefault="004E14E4" w:rsidP="00B27920">
            <w:pPr>
              <w:rPr>
                <w:rFonts w:ascii="Times New Roman" w:hAnsi="Times New Roman" w:cs="Times New Roman"/>
                <w:sz w:val="27"/>
                <w:szCs w:val="27"/>
                <w:lang w:val="kk-KZ"/>
              </w:rPr>
            </w:pPr>
            <w:r w:rsidRPr="008316AA">
              <w:rPr>
                <w:rFonts w:ascii="Times New Roman" w:hAnsi="Times New Roman" w:cs="Times New Roman"/>
                <w:sz w:val="27"/>
                <w:szCs w:val="27"/>
                <w:lang w:val="kk-KZ"/>
              </w:rPr>
              <w:t>6</w:t>
            </w:r>
          </w:p>
        </w:tc>
        <w:tc>
          <w:tcPr>
            <w:tcW w:w="6662" w:type="dxa"/>
          </w:tcPr>
          <w:p w:rsidR="004E14E4" w:rsidRPr="008316AA" w:rsidRDefault="004E14E4" w:rsidP="00E22D82">
            <w:pPr>
              <w:ind w:firstLine="33"/>
              <w:rPr>
                <w:rFonts w:ascii="Times New Roman" w:hAnsi="Times New Roman" w:cs="Times New Roman"/>
                <w:b/>
                <w:sz w:val="27"/>
                <w:szCs w:val="27"/>
                <w:lang w:val="kk-KZ"/>
              </w:rPr>
            </w:pPr>
            <w:r w:rsidRPr="008316AA">
              <w:rPr>
                <w:rFonts w:ascii="Times New Roman" w:hAnsi="Times New Roman" w:cs="Times New Roman"/>
                <w:b/>
                <w:sz w:val="27"/>
                <w:szCs w:val="27"/>
                <w:lang w:val="kk-KZ"/>
              </w:rPr>
              <w:t xml:space="preserve">Проблемалық оқыту </w:t>
            </w:r>
          </w:p>
          <w:p w:rsidR="004E14E4" w:rsidRPr="008316AA" w:rsidRDefault="004E14E4" w:rsidP="00E22D82">
            <w:pPr>
              <w:tabs>
                <w:tab w:val="num" w:pos="0"/>
              </w:tabs>
              <w:ind w:firstLine="33"/>
              <w:jc w:val="both"/>
              <w:rPr>
                <w:rFonts w:ascii="Times New Roman" w:hAnsi="Times New Roman" w:cs="Times New Roman"/>
                <w:sz w:val="27"/>
                <w:szCs w:val="27"/>
              </w:rPr>
            </w:pPr>
            <w:r w:rsidRPr="008316AA">
              <w:rPr>
                <w:rFonts w:ascii="Times New Roman" w:hAnsi="Times New Roman" w:cs="Times New Roman"/>
                <w:sz w:val="27"/>
                <w:szCs w:val="27"/>
                <w:lang w:val="kk-KZ"/>
              </w:rPr>
              <w:t>Проблемалық оқытудың мақсаты мен міндеттері. Проблемалық оқытудың негізін қалаушылар. Негізгі түсініктер, проблемалық жағдаяттар түрлері. Проблемалық оқытудың негізгі қызметтері мен айқындаушы белгілері. Проблемалық оқыту түрлері мен деңгейі. Проблемалық оқытуды ұйымдастыру мәселелері.</w:t>
            </w:r>
          </w:p>
        </w:tc>
        <w:tc>
          <w:tcPr>
            <w:tcW w:w="1276"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B </w:t>
            </w:r>
          </w:p>
        </w:tc>
        <w:tc>
          <w:tcPr>
            <w:tcW w:w="1451"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2</w:t>
            </w:r>
          </w:p>
        </w:tc>
      </w:tr>
      <w:tr w:rsidR="004E14E4" w:rsidRPr="008316AA" w:rsidTr="008316AA">
        <w:trPr>
          <w:trHeight w:val="109"/>
        </w:trPr>
        <w:tc>
          <w:tcPr>
            <w:tcW w:w="534" w:type="dxa"/>
          </w:tcPr>
          <w:p w:rsidR="004E14E4" w:rsidRPr="008316AA" w:rsidRDefault="004E14E4" w:rsidP="00B27920">
            <w:pPr>
              <w:rPr>
                <w:rFonts w:ascii="Times New Roman" w:hAnsi="Times New Roman" w:cs="Times New Roman"/>
                <w:sz w:val="27"/>
                <w:szCs w:val="27"/>
                <w:lang w:val="kk-KZ"/>
              </w:rPr>
            </w:pPr>
            <w:r w:rsidRPr="008316AA">
              <w:rPr>
                <w:rFonts w:ascii="Times New Roman" w:hAnsi="Times New Roman" w:cs="Times New Roman"/>
                <w:sz w:val="27"/>
                <w:szCs w:val="27"/>
                <w:lang w:val="kk-KZ"/>
              </w:rPr>
              <w:t>7</w:t>
            </w:r>
          </w:p>
        </w:tc>
        <w:tc>
          <w:tcPr>
            <w:tcW w:w="6662" w:type="dxa"/>
          </w:tcPr>
          <w:p w:rsidR="004E14E4" w:rsidRPr="008316AA" w:rsidRDefault="004E14E4" w:rsidP="00E22D82">
            <w:pPr>
              <w:ind w:firstLine="33"/>
              <w:jc w:val="both"/>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Модульдік оқыту технологиясы</w:t>
            </w:r>
          </w:p>
          <w:p w:rsidR="004E14E4" w:rsidRPr="008316AA" w:rsidRDefault="004E14E4" w:rsidP="00E22D82">
            <w:pPr>
              <w:tabs>
                <w:tab w:val="num" w:pos="0"/>
              </w:tabs>
              <w:ind w:firstLine="33"/>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 xml:space="preserve">Модульдік оқыту құрылымы, түрлері, қағидалары және дайындау кезеңдері. «Оқыту модулі» ұғымы. Модульдің танымдық және ақпараттық сипаттамасы. Модульдік оқытудың мазмұнын  құрылымдау және педагогикалық бақылау. Модульдік оқытудың артықшылықтары. </w:t>
            </w:r>
          </w:p>
        </w:tc>
        <w:tc>
          <w:tcPr>
            <w:tcW w:w="1276" w:type="dxa"/>
          </w:tcPr>
          <w:p w:rsidR="004E14E4" w:rsidRPr="008316AA" w:rsidRDefault="004E14E4" w:rsidP="003848DB">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B </w:t>
            </w:r>
          </w:p>
        </w:tc>
        <w:tc>
          <w:tcPr>
            <w:tcW w:w="1451" w:type="dxa"/>
          </w:tcPr>
          <w:p w:rsidR="004E14E4" w:rsidRPr="008316AA" w:rsidRDefault="004E14E4" w:rsidP="003848DB">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77"/>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t>8</w:t>
            </w:r>
          </w:p>
        </w:tc>
        <w:tc>
          <w:tcPr>
            <w:tcW w:w="6662" w:type="dxa"/>
          </w:tcPr>
          <w:p w:rsidR="004E14E4" w:rsidRPr="008316AA" w:rsidRDefault="004E14E4" w:rsidP="00E22D82">
            <w:pPr>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Оқытудың ақпараттық технологиялары</w:t>
            </w:r>
          </w:p>
          <w:p w:rsidR="004E14E4" w:rsidRPr="008316AA" w:rsidRDefault="004E14E4" w:rsidP="00E22D82">
            <w:pPr>
              <w:tabs>
                <w:tab w:val="num" w:pos="0"/>
              </w:tabs>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Заманауи ақпараттық технологиялар. Жаңа ақпараттық технологияларының дамуы. Оқытудың ақпараттықтехноло-гиясы ұғымы, мақсаты мен міндеті. Оқытудың ақпараттық технологиясына сипаттама. Білім беру саласын компьютер-лендірудің екі жақты сипаттамасы. Оқытудың мультимедия технологиясын қолдану.</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B </w:t>
            </w:r>
          </w:p>
        </w:tc>
        <w:tc>
          <w:tcPr>
            <w:tcW w:w="1451"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2 </w:t>
            </w:r>
          </w:p>
        </w:tc>
      </w:tr>
      <w:tr w:rsidR="004E14E4" w:rsidRPr="008316AA" w:rsidTr="008316AA">
        <w:trPr>
          <w:trHeight w:val="1832"/>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t>9</w:t>
            </w:r>
          </w:p>
        </w:tc>
        <w:tc>
          <w:tcPr>
            <w:tcW w:w="6662" w:type="dxa"/>
          </w:tcPr>
          <w:p w:rsidR="004E14E4" w:rsidRPr="008316AA" w:rsidRDefault="004E14E4" w:rsidP="00E22D82">
            <w:pPr>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Қашықтан білім беру</w:t>
            </w:r>
          </w:p>
          <w:p w:rsidR="004E14E4" w:rsidRPr="008316AA" w:rsidRDefault="004E14E4" w:rsidP="00E22D82">
            <w:pPr>
              <w:tabs>
                <w:tab w:val="num" w:pos="0"/>
              </w:tabs>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 xml:space="preserve">Қашықтан оқыту түсінігі, мақсаттары, міндеттері, қашықтан оқыту негізіндегі компьютерлік технологиялар-дың дидактикалық қызметтерімен қасиеттері. Қашықтан оқыту жүйелерімен әдістерін жіктеу. Қашықтан оқытуды ұйымдастыруда оқу-ақпараттық жүйесін автаматтандыру. Қашықтан оқытудың ерекшеліктері мен басымдықтары. Автаматтандырылған оқу-ақпараттық жүйесінің құрылымы. Қашықтан оқыту конспектілері. Қашықтан білім беруде оқыту пәндеріне қойылатын талаптар. Қашықтан оқытудың оқу құралдарын дайындау. Қашықтан оқытудың әдіснамалық негіздері. Қашықтан </w:t>
            </w:r>
            <w:r w:rsidRPr="008316AA">
              <w:rPr>
                <w:rFonts w:ascii="Times New Roman" w:hAnsi="Times New Roman" w:cs="Times New Roman"/>
                <w:sz w:val="27"/>
                <w:szCs w:val="27"/>
                <w:lang w:val="kk-KZ"/>
              </w:rPr>
              <w:lastRenderedPageBreak/>
              <w:t>оқытудың дидактикалық қағидалары. Қашықтан оқытудың ұйымдастыру мәселелері. Қашықтан оқытудың құралдары мен ұйымдастыру формалары.</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lastRenderedPageBreak/>
              <w:t xml:space="preserve">B </w:t>
            </w:r>
          </w:p>
        </w:tc>
        <w:tc>
          <w:tcPr>
            <w:tcW w:w="1451" w:type="dxa"/>
          </w:tcPr>
          <w:p w:rsidR="004E14E4" w:rsidRPr="008316AA" w:rsidRDefault="004E14E4" w:rsidP="00E22D82">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109"/>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lastRenderedPageBreak/>
              <w:t>10</w:t>
            </w:r>
          </w:p>
        </w:tc>
        <w:tc>
          <w:tcPr>
            <w:tcW w:w="6662" w:type="dxa"/>
          </w:tcPr>
          <w:p w:rsidR="004E14E4" w:rsidRPr="008316AA" w:rsidRDefault="004E14E4" w:rsidP="00E22D82">
            <w:pPr>
              <w:rPr>
                <w:rFonts w:ascii="Times New Roman" w:hAnsi="Times New Roman" w:cs="Times New Roman"/>
                <w:b/>
                <w:sz w:val="27"/>
                <w:szCs w:val="27"/>
                <w:lang w:val="kk-KZ"/>
              </w:rPr>
            </w:pPr>
            <w:r w:rsidRPr="008316AA">
              <w:rPr>
                <w:rFonts w:ascii="Times New Roman" w:hAnsi="Times New Roman" w:cs="Times New Roman"/>
                <w:b/>
                <w:sz w:val="27"/>
                <w:szCs w:val="27"/>
                <w:lang w:val="kk-KZ"/>
              </w:rPr>
              <w:t>Этнопедагогикалық технологиялар</w:t>
            </w:r>
          </w:p>
          <w:p w:rsidR="004E14E4" w:rsidRPr="008316AA" w:rsidRDefault="004E14E4" w:rsidP="00E22D82">
            <w:pPr>
              <w:tabs>
                <w:tab w:val="num" w:pos="0"/>
              </w:tabs>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 xml:space="preserve">Этнопедагогикалық технология мақсаттары мен міндеттері. Этнопедагогикалық технология қағидалары. Халықтық даналық. Этномәдениеттің қалыптасуы. Тәрбиелік мақсат міндеттер. Тәрбиелік жүйе мен кешеннің негізін салушы қағидалар. </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C </w:t>
            </w:r>
          </w:p>
        </w:tc>
        <w:tc>
          <w:tcPr>
            <w:tcW w:w="1451"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2</w:t>
            </w:r>
          </w:p>
        </w:tc>
      </w:tr>
      <w:tr w:rsidR="004E14E4" w:rsidRPr="008316AA" w:rsidTr="008316AA">
        <w:trPr>
          <w:trHeight w:val="1007"/>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t>11</w:t>
            </w:r>
          </w:p>
        </w:tc>
        <w:tc>
          <w:tcPr>
            <w:tcW w:w="6662" w:type="dxa"/>
          </w:tcPr>
          <w:p w:rsidR="004E14E4" w:rsidRPr="008316AA" w:rsidRDefault="004E14E4" w:rsidP="00E22D82">
            <w:pPr>
              <w:rPr>
                <w:rFonts w:ascii="Times New Roman" w:hAnsi="Times New Roman" w:cs="Times New Roman"/>
                <w:b/>
                <w:sz w:val="27"/>
                <w:szCs w:val="27"/>
                <w:lang w:val="kk-KZ"/>
              </w:rPr>
            </w:pPr>
            <w:r w:rsidRPr="008316AA">
              <w:rPr>
                <w:rFonts w:ascii="Times New Roman" w:hAnsi="Times New Roman" w:cs="Times New Roman"/>
                <w:b/>
                <w:sz w:val="27"/>
                <w:szCs w:val="27"/>
                <w:lang w:val="kk-KZ"/>
              </w:rPr>
              <w:t>Жобалап оқыту технологиясы</w:t>
            </w:r>
          </w:p>
          <w:p w:rsidR="004E14E4" w:rsidRPr="008316AA" w:rsidRDefault="004E14E4" w:rsidP="00E22D82">
            <w:pPr>
              <w:tabs>
                <w:tab w:val="num" w:pos="0"/>
              </w:tabs>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Жобалап оқыту технологиясының мақсаттары мен міндеттері. Оқу жобасын дайындаудың негізгі кезеңдері. Оқушыларды кәсіпке даярлауда«Жобалар әдісі»  мен «жобалап оқыту». Жобалау іс-әрекетінің үдерісі.  оқыту технологиясын қолдана оқытуды ұйымдастыру.  Жобалау іс-әрекетінің құрылымы.</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C </w:t>
            </w:r>
          </w:p>
        </w:tc>
        <w:tc>
          <w:tcPr>
            <w:tcW w:w="1451" w:type="dxa"/>
          </w:tcPr>
          <w:p w:rsidR="004E14E4" w:rsidRPr="008316AA" w:rsidRDefault="004E14E4" w:rsidP="00E22D82">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109"/>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t>12</w:t>
            </w:r>
          </w:p>
        </w:tc>
        <w:tc>
          <w:tcPr>
            <w:tcW w:w="6662" w:type="dxa"/>
          </w:tcPr>
          <w:p w:rsidR="004E14E4" w:rsidRPr="008316AA" w:rsidRDefault="004E14E4" w:rsidP="00E22D82">
            <w:pPr>
              <w:tabs>
                <w:tab w:val="num" w:pos="0"/>
              </w:tabs>
              <w:jc w:val="both"/>
              <w:rPr>
                <w:rFonts w:ascii="Times New Roman" w:hAnsi="Times New Roman" w:cs="Times New Roman"/>
                <w:b/>
                <w:sz w:val="27"/>
                <w:szCs w:val="27"/>
                <w:lang w:val="kk-KZ"/>
              </w:rPr>
            </w:pPr>
            <w:r w:rsidRPr="008316AA">
              <w:rPr>
                <w:rFonts w:ascii="Times New Roman" w:hAnsi="Times New Roman" w:cs="Times New Roman"/>
                <w:b/>
                <w:sz w:val="27"/>
                <w:szCs w:val="27"/>
                <w:lang w:val="kk-KZ"/>
              </w:rPr>
              <w:t>Дуальды оқыту формасы</w:t>
            </w:r>
          </w:p>
          <w:p w:rsidR="004E14E4" w:rsidRPr="008316AA" w:rsidRDefault="004E14E4" w:rsidP="00E22D82">
            <w:pPr>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Дуальды оқыту маңызы мен ұғымы. Германия мен басқа да Европалық елдердегі дуальды оқыту түрінің пайда болыуы мен қалыптасуы. Казақстан Республикасында техникалық және кәсіптік білім беру жүйесінде дуальды оқытуды енгізу мәселесі. Дуальды оқытуды ұйымдастыру. Оқу үдерісін құрылымдау ерекшеліктері.</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C </w:t>
            </w:r>
          </w:p>
        </w:tc>
        <w:tc>
          <w:tcPr>
            <w:tcW w:w="1451" w:type="dxa"/>
          </w:tcPr>
          <w:p w:rsidR="004E14E4" w:rsidRPr="008316AA" w:rsidRDefault="004E14E4" w:rsidP="00E22D82">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793"/>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t>13</w:t>
            </w:r>
          </w:p>
        </w:tc>
        <w:tc>
          <w:tcPr>
            <w:tcW w:w="6662" w:type="dxa"/>
          </w:tcPr>
          <w:p w:rsidR="004E14E4" w:rsidRPr="008316AA" w:rsidRDefault="004E14E4" w:rsidP="00E22D82">
            <w:pPr>
              <w:jc w:val="both"/>
              <w:rPr>
                <w:rFonts w:ascii="Times New Roman" w:hAnsi="Times New Roman" w:cs="Times New Roman"/>
                <w:b/>
                <w:sz w:val="27"/>
                <w:szCs w:val="27"/>
                <w:lang w:val="kk-KZ"/>
              </w:rPr>
            </w:pPr>
            <w:r w:rsidRPr="008316AA">
              <w:rPr>
                <w:rFonts w:ascii="Times New Roman" w:hAnsi="Times New Roman" w:cs="Times New Roman"/>
                <w:b/>
                <w:sz w:val="27"/>
                <w:szCs w:val="27"/>
                <w:lang w:val="kk-KZ"/>
              </w:rPr>
              <w:t>Кредитті оқыту технологиясы</w:t>
            </w:r>
          </w:p>
          <w:p w:rsidR="004E14E4" w:rsidRPr="008316AA" w:rsidRDefault="004E14E4" w:rsidP="00E22D82">
            <w:pPr>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Кредитті оқыту технологиясын ендірудің басты мәселе-лері. Кредитті оқыту жүйесінің  тән белгілері. Кредитті оқыту технологиясы бойынша білімгерлерді аралық аттестациялауды ұйымдастыру. Кредитті оқыту технология-сы бойынша қорытынды аттестациялауды ұйымдастыру Оқу үдерісін жоспарлау.  сабақ түрлері.  Сдуденттің өзіндік жұмысын ұйымдастыру тәсілдері. Кредитті оқыту технологиясы бойынша студенттің оқытушымен бірлесе отырып өзіндік жұмыстарын ұйымдастыру.</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C </w:t>
            </w:r>
          </w:p>
        </w:tc>
        <w:tc>
          <w:tcPr>
            <w:tcW w:w="1451" w:type="dxa"/>
          </w:tcPr>
          <w:p w:rsidR="004E14E4" w:rsidRPr="008316AA" w:rsidRDefault="004E14E4" w:rsidP="00E22D82">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308"/>
        </w:trPr>
        <w:tc>
          <w:tcPr>
            <w:tcW w:w="534" w:type="dxa"/>
          </w:tcPr>
          <w:p w:rsidR="004E14E4" w:rsidRPr="008316AA" w:rsidRDefault="004E14E4" w:rsidP="004A2477">
            <w:pPr>
              <w:rPr>
                <w:rFonts w:ascii="Times New Roman" w:hAnsi="Times New Roman" w:cs="Times New Roman"/>
                <w:sz w:val="27"/>
                <w:szCs w:val="27"/>
                <w:lang w:val="kk-KZ"/>
              </w:rPr>
            </w:pPr>
            <w:r w:rsidRPr="008316AA">
              <w:rPr>
                <w:rFonts w:ascii="Times New Roman" w:hAnsi="Times New Roman" w:cs="Times New Roman"/>
                <w:sz w:val="27"/>
                <w:szCs w:val="27"/>
                <w:lang w:val="kk-KZ"/>
              </w:rPr>
              <w:t>14</w:t>
            </w:r>
          </w:p>
        </w:tc>
        <w:tc>
          <w:tcPr>
            <w:tcW w:w="6662" w:type="dxa"/>
          </w:tcPr>
          <w:p w:rsidR="004E14E4" w:rsidRPr="008316AA" w:rsidRDefault="004E14E4" w:rsidP="00E22D82">
            <w:pPr>
              <w:rPr>
                <w:rFonts w:ascii="Times New Roman" w:hAnsi="Times New Roman" w:cs="Times New Roman"/>
                <w:b/>
                <w:caps/>
                <w:sz w:val="27"/>
                <w:szCs w:val="27"/>
                <w:lang w:val="kk-KZ"/>
              </w:rPr>
            </w:pPr>
            <w:r w:rsidRPr="008316AA">
              <w:rPr>
                <w:rFonts w:ascii="Times New Roman" w:hAnsi="Times New Roman" w:cs="Times New Roman"/>
                <w:b/>
                <w:sz w:val="27"/>
                <w:szCs w:val="27"/>
                <w:lang w:val="kk-KZ"/>
              </w:rPr>
              <w:t>Интегративтік оқыту технологиялары</w:t>
            </w:r>
          </w:p>
          <w:p w:rsidR="004E14E4" w:rsidRPr="008316AA" w:rsidRDefault="004E14E4" w:rsidP="00E22D82">
            <w:pPr>
              <w:jc w:val="both"/>
              <w:rPr>
                <w:rFonts w:ascii="Times New Roman" w:hAnsi="Times New Roman" w:cs="Times New Roman"/>
                <w:sz w:val="27"/>
                <w:szCs w:val="27"/>
                <w:lang w:val="kk-KZ"/>
              </w:rPr>
            </w:pPr>
            <w:r w:rsidRPr="008316AA">
              <w:rPr>
                <w:rFonts w:ascii="Times New Roman" w:hAnsi="Times New Roman" w:cs="Times New Roman"/>
                <w:sz w:val="27"/>
                <w:szCs w:val="27"/>
                <w:lang w:val="kk-KZ"/>
              </w:rPr>
              <w:t>Заманауи интегративтік оқыту тұжырымдамалары. Педагогикалық білім беру интеграциясының негізгі ережелері. Пәндік интеграцияның әдіснамалық тұжырымдамасы. Интегративтік таным түрі. Мектепте интегративтік негізде оқыту мәселелері.</w:t>
            </w:r>
          </w:p>
        </w:tc>
        <w:tc>
          <w:tcPr>
            <w:tcW w:w="1276" w:type="dxa"/>
          </w:tcPr>
          <w:p w:rsidR="004E14E4" w:rsidRPr="008316AA" w:rsidRDefault="004E14E4" w:rsidP="00E22D82">
            <w:pPr>
              <w:jc w:val="center"/>
              <w:rPr>
                <w:rFonts w:ascii="Times New Roman" w:hAnsi="Times New Roman" w:cs="Times New Roman"/>
                <w:sz w:val="27"/>
                <w:szCs w:val="27"/>
                <w:lang w:val="en-US"/>
              </w:rPr>
            </w:pPr>
            <w:r w:rsidRPr="008316AA">
              <w:rPr>
                <w:rFonts w:ascii="Times New Roman" w:hAnsi="Times New Roman" w:cs="Times New Roman"/>
                <w:sz w:val="27"/>
                <w:szCs w:val="27"/>
                <w:lang w:val="en-US"/>
              </w:rPr>
              <w:t xml:space="preserve">C </w:t>
            </w:r>
          </w:p>
        </w:tc>
        <w:tc>
          <w:tcPr>
            <w:tcW w:w="1451" w:type="dxa"/>
          </w:tcPr>
          <w:p w:rsidR="004E14E4" w:rsidRPr="008316AA" w:rsidRDefault="004E14E4" w:rsidP="00E22D82">
            <w:pPr>
              <w:jc w:val="center"/>
              <w:rPr>
                <w:rFonts w:ascii="Times New Roman" w:hAnsi="Times New Roman" w:cs="Times New Roman"/>
                <w:sz w:val="27"/>
                <w:szCs w:val="27"/>
              </w:rPr>
            </w:pPr>
            <w:r w:rsidRPr="008316AA">
              <w:rPr>
                <w:rFonts w:ascii="Times New Roman" w:hAnsi="Times New Roman" w:cs="Times New Roman"/>
                <w:sz w:val="27"/>
                <w:szCs w:val="27"/>
              </w:rPr>
              <w:t>1</w:t>
            </w:r>
          </w:p>
        </w:tc>
      </w:tr>
      <w:tr w:rsidR="004E14E4" w:rsidRPr="008316AA" w:rsidTr="008316AA">
        <w:trPr>
          <w:trHeight w:val="308"/>
        </w:trPr>
        <w:tc>
          <w:tcPr>
            <w:tcW w:w="7196" w:type="dxa"/>
            <w:gridSpan w:val="2"/>
          </w:tcPr>
          <w:p w:rsidR="004E14E4" w:rsidRPr="008316AA" w:rsidRDefault="004E14E4" w:rsidP="001A433C">
            <w:pPr>
              <w:jc w:val="center"/>
              <w:rPr>
                <w:rFonts w:ascii="Times New Roman" w:hAnsi="Times New Roman" w:cs="Times New Roman"/>
                <w:b/>
                <w:sz w:val="27"/>
                <w:szCs w:val="27"/>
                <w:lang w:val="kk-KZ"/>
              </w:rPr>
            </w:pPr>
            <w:r w:rsidRPr="008316AA">
              <w:rPr>
                <w:rFonts w:ascii="Times New Roman" w:hAnsi="Times New Roman" w:cs="Times New Roman"/>
                <w:b/>
                <w:bCs/>
                <w:sz w:val="27"/>
                <w:szCs w:val="27"/>
                <w:lang w:val="kk-KZ"/>
              </w:rPr>
              <w:t>Тестінің бір нұсқасындағы тапсырмалар саны</w:t>
            </w:r>
          </w:p>
        </w:tc>
        <w:tc>
          <w:tcPr>
            <w:tcW w:w="2727" w:type="dxa"/>
            <w:gridSpan w:val="2"/>
          </w:tcPr>
          <w:p w:rsidR="004E14E4" w:rsidRPr="008316AA" w:rsidRDefault="004E14E4" w:rsidP="001A433C">
            <w:pPr>
              <w:jc w:val="center"/>
              <w:rPr>
                <w:rFonts w:ascii="Times New Roman" w:hAnsi="Times New Roman" w:cs="Times New Roman"/>
                <w:b/>
                <w:sz w:val="27"/>
                <w:szCs w:val="27"/>
                <w:lang w:val="kk-KZ"/>
              </w:rPr>
            </w:pPr>
            <w:r w:rsidRPr="008316AA">
              <w:rPr>
                <w:rFonts w:ascii="Times New Roman" w:hAnsi="Times New Roman" w:cs="Times New Roman"/>
                <w:b/>
                <w:sz w:val="27"/>
                <w:szCs w:val="27"/>
                <w:lang w:val="kk-KZ"/>
              </w:rPr>
              <w:t>20</w:t>
            </w:r>
          </w:p>
        </w:tc>
      </w:tr>
    </w:tbl>
    <w:p w:rsidR="00D94417" w:rsidRDefault="00D94417" w:rsidP="00D94417">
      <w:pPr>
        <w:contextualSpacing/>
        <w:jc w:val="both"/>
        <w:rPr>
          <w:rFonts w:ascii="Times New Roman" w:hAnsi="Times New Roman" w:cs="Times New Roman"/>
          <w:b/>
          <w:sz w:val="28"/>
          <w:szCs w:val="28"/>
          <w:lang w:val="be-BY"/>
        </w:rPr>
      </w:pPr>
    </w:p>
    <w:p w:rsidR="00AB7EE3" w:rsidRPr="00E22D82" w:rsidRDefault="00AB7EE3" w:rsidP="00D94417">
      <w:pPr>
        <w:contextualSpacing/>
        <w:jc w:val="both"/>
        <w:rPr>
          <w:rFonts w:ascii="Times New Roman" w:hAnsi="Times New Roman" w:cs="Times New Roman"/>
          <w:b/>
          <w:sz w:val="28"/>
          <w:szCs w:val="28"/>
          <w:lang w:val="kk-KZ"/>
        </w:rPr>
      </w:pPr>
      <w:r w:rsidRPr="00E22D82">
        <w:rPr>
          <w:rFonts w:ascii="Times New Roman" w:hAnsi="Times New Roman" w:cs="Times New Roman"/>
          <w:b/>
          <w:sz w:val="28"/>
          <w:szCs w:val="28"/>
          <w:lang w:val="be-BY"/>
        </w:rPr>
        <w:lastRenderedPageBreak/>
        <w:t>4. Тапсырма мазмұнының сипаттамасы</w:t>
      </w:r>
      <w:r w:rsidRPr="00E22D82">
        <w:rPr>
          <w:rFonts w:ascii="Times New Roman" w:hAnsi="Times New Roman" w:cs="Times New Roman"/>
          <w:b/>
          <w:sz w:val="28"/>
          <w:szCs w:val="28"/>
          <w:lang w:val="kk-KZ"/>
        </w:rPr>
        <w:t>:</w:t>
      </w:r>
    </w:p>
    <w:p w:rsidR="00AB7EE3" w:rsidRPr="00E22D82" w:rsidRDefault="00AB7EE3" w:rsidP="00D94417">
      <w:pPr>
        <w:spacing w:after="0" w:line="240" w:lineRule="auto"/>
        <w:jc w:val="both"/>
        <w:rPr>
          <w:rFonts w:ascii="Times New Roman" w:hAnsi="Times New Roman" w:cs="Times New Roman"/>
          <w:sz w:val="28"/>
          <w:szCs w:val="28"/>
          <w:lang w:val="kk-KZ"/>
        </w:rPr>
      </w:pPr>
      <w:r w:rsidRPr="00E22D82">
        <w:rPr>
          <w:rFonts w:ascii="Times New Roman" w:hAnsi="Times New Roman" w:cs="Times New Roman"/>
          <w:sz w:val="28"/>
          <w:szCs w:val="28"/>
          <w:lang w:val="kk-KZ"/>
        </w:rPr>
        <w:t xml:space="preserve">Тест тапсырмалары </w:t>
      </w:r>
      <w:r w:rsidR="00D3553F" w:rsidRPr="00E22D82">
        <w:rPr>
          <w:rFonts w:ascii="Times New Roman" w:hAnsi="Times New Roman" w:cs="Times New Roman"/>
          <w:sz w:val="28"/>
          <w:szCs w:val="28"/>
          <w:lang w:val="kk-KZ"/>
        </w:rPr>
        <w:t>педагогикалық технологиялар бойынша ақпаратты жүйелендіру және біріктіру, сонымен қатар, педагогикалық құрылым мен тәжірибеге қол жеткізу, бұрынғы тәжірибемен қоғамды ізгілендіру мен демократияландырумен пайда болған әдеттегі элементтерді үйлестіру болып табылады.</w:t>
      </w:r>
    </w:p>
    <w:p w:rsidR="004E14E4" w:rsidRPr="00E22D82" w:rsidRDefault="004E14E4" w:rsidP="00D94417">
      <w:pPr>
        <w:spacing w:after="0" w:line="240" w:lineRule="auto"/>
        <w:jc w:val="both"/>
        <w:rPr>
          <w:rFonts w:ascii="Times New Roman" w:eastAsia="Times New Roman" w:hAnsi="Times New Roman" w:cs="Times New Roman"/>
          <w:b/>
          <w:sz w:val="28"/>
          <w:szCs w:val="28"/>
          <w:lang w:val="kk-KZ"/>
        </w:rPr>
      </w:pPr>
      <w:r w:rsidRPr="00E22D82">
        <w:rPr>
          <w:rFonts w:ascii="Times New Roman" w:eastAsia="Times New Roman" w:hAnsi="Times New Roman" w:cs="Times New Roman"/>
          <w:b/>
          <w:sz w:val="28"/>
          <w:szCs w:val="28"/>
          <w:lang w:val="kk-KZ"/>
        </w:rPr>
        <w:t>5.Тапсырманың орташа орындалу уақыты.</w:t>
      </w:r>
    </w:p>
    <w:p w:rsidR="004E14E4" w:rsidRPr="00E22D82" w:rsidRDefault="004E14E4" w:rsidP="00D94417">
      <w:pPr>
        <w:widowControl w:val="0"/>
        <w:spacing w:after="0" w:line="240" w:lineRule="auto"/>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 xml:space="preserve">Бір тапсырманың орындалу уақыты – 2,5 минут. </w:t>
      </w:r>
    </w:p>
    <w:p w:rsidR="004E14E4" w:rsidRPr="00E22D82" w:rsidRDefault="004E14E4" w:rsidP="00D94417">
      <w:pPr>
        <w:widowControl w:val="0"/>
        <w:spacing w:after="0" w:line="240" w:lineRule="auto"/>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Тест орындалуының жалпы уақыты – 50 минут</w:t>
      </w:r>
    </w:p>
    <w:p w:rsidR="004E14E4" w:rsidRPr="00E22D82" w:rsidRDefault="004E14E4" w:rsidP="00D94417">
      <w:pPr>
        <w:spacing w:after="0" w:line="240" w:lineRule="auto"/>
        <w:jc w:val="both"/>
        <w:rPr>
          <w:rFonts w:ascii="Times New Roman" w:eastAsia="Times New Roman" w:hAnsi="Times New Roman" w:cs="Times New Roman"/>
          <w:b/>
          <w:bCs/>
          <w:sz w:val="28"/>
          <w:szCs w:val="28"/>
          <w:lang w:val="kk-KZ"/>
        </w:rPr>
      </w:pPr>
      <w:r w:rsidRPr="00E22D82">
        <w:rPr>
          <w:rFonts w:ascii="Times New Roman" w:eastAsia="Times New Roman" w:hAnsi="Times New Roman" w:cs="Times New Roman"/>
          <w:b/>
          <w:bCs/>
          <w:sz w:val="28"/>
          <w:szCs w:val="28"/>
          <w:lang w:val="kk-KZ"/>
        </w:rPr>
        <w:t>6. Тестінің бір нұсқасындағы тапсырмалар саны.</w:t>
      </w:r>
    </w:p>
    <w:p w:rsidR="004E14E4" w:rsidRPr="00E22D82" w:rsidRDefault="004E14E4" w:rsidP="00D94417">
      <w:pPr>
        <w:spacing w:after="0" w:line="240" w:lineRule="auto"/>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Тестінің бір нұсқасында – 20 тапсырма.</w:t>
      </w:r>
    </w:p>
    <w:p w:rsidR="004E14E4" w:rsidRPr="00E22D82" w:rsidRDefault="004E14E4" w:rsidP="00D94417">
      <w:pPr>
        <w:spacing w:after="0" w:line="240" w:lineRule="auto"/>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Қиындық деңгейі бойынша тест тапсырмаларының бөлінуі:</w:t>
      </w:r>
    </w:p>
    <w:p w:rsidR="004E14E4" w:rsidRPr="00E22D82" w:rsidRDefault="004E14E4" w:rsidP="007A6936">
      <w:pPr>
        <w:numPr>
          <w:ilvl w:val="0"/>
          <w:numId w:val="22"/>
        </w:numPr>
        <w:spacing w:after="0" w:line="240" w:lineRule="auto"/>
        <w:ind w:left="0" w:firstLine="426"/>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жеңіл (A) – 6 тапсырма (30%);</w:t>
      </w:r>
    </w:p>
    <w:p w:rsidR="004E14E4" w:rsidRPr="00E22D82" w:rsidRDefault="004E14E4" w:rsidP="007A6936">
      <w:pPr>
        <w:numPr>
          <w:ilvl w:val="0"/>
          <w:numId w:val="22"/>
        </w:numPr>
        <w:spacing w:after="0" w:line="240" w:lineRule="auto"/>
        <w:ind w:left="0" w:firstLine="426"/>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орташа (B) – 8 тапсырма (40%);</w:t>
      </w:r>
    </w:p>
    <w:p w:rsidR="004E14E4" w:rsidRPr="00E22D82" w:rsidRDefault="004E14E4" w:rsidP="007A6936">
      <w:pPr>
        <w:numPr>
          <w:ilvl w:val="0"/>
          <w:numId w:val="22"/>
        </w:numPr>
        <w:spacing w:after="0" w:line="240" w:lineRule="auto"/>
        <w:ind w:left="0" w:firstLine="426"/>
        <w:jc w:val="both"/>
        <w:rPr>
          <w:rFonts w:ascii="Times New Roman" w:eastAsia="Times New Roman" w:hAnsi="Times New Roman" w:cs="Times New Roman"/>
          <w:sz w:val="28"/>
          <w:szCs w:val="28"/>
          <w:lang w:val="kk-KZ"/>
        </w:rPr>
      </w:pPr>
      <w:r w:rsidRPr="00E22D82">
        <w:rPr>
          <w:rFonts w:ascii="Times New Roman" w:eastAsia="Times New Roman" w:hAnsi="Times New Roman" w:cs="Times New Roman"/>
          <w:sz w:val="28"/>
          <w:szCs w:val="28"/>
          <w:lang w:val="kk-KZ"/>
        </w:rPr>
        <w:t>қиын (C) – 6 тапсырма (30%).</w:t>
      </w:r>
    </w:p>
    <w:p w:rsidR="007A6936" w:rsidRDefault="00C071B2" w:rsidP="00D94417">
      <w:pPr>
        <w:spacing w:after="0" w:line="240" w:lineRule="auto"/>
        <w:jc w:val="both"/>
        <w:rPr>
          <w:rFonts w:ascii="Times New Roman" w:hAnsi="Times New Roman" w:cs="Times New Roman"/>
          <w:b/>
          <w:sz w:val="28"/>
          <w:szCs w:val="28"/>
        </w:rPr>
      </w:pPr>
      <w:r w:rsidRPr="00E22D82">
        <w:rPr>
          <w:rFonts w:ascii="Times New Roman" w:hAnsi="Times New Roman" w:cs="Times New Roman"/>
          <w:b/>
          <w:sz w:val="28"/>
          <w:szCs w:val="28"/>
        </w:rPr>
        <w:t>7. Тапсырма</w:t>
      </w:r>
      <w:r w:rsidR="00244A48" w:rsidRPr="00E22D82">
        <w:rPr>
          <w:rFonts w:ascii="Times New Roman" w:hAnsi="Times New Roman" w:cs="Times New Roman"/>
          <w:b/>
          <w:sz w:val="28"/>
          <w:szCs w:val="28"/>
          <w:lang w:val="kk-KZ"/>
        </w:rPr>
        <w:t xml:space="preserve"> </w:t>
      </w:r>
      <w:r w:rsidRPr="00E22D82">
        <w:rPr>
          <w:rFonts w:ascii="Times New Roman" w:hAnsi="Times New Roman" w:cs="Times New Roman"/>
          <w:b/>
          <w:sz w:val="28"/>
          <w:szCs w:val="28"/>
        </w:rPr>
        <w:t>формасы:</w:t>
      </w:r>
    </w:p>
    <w:p w:rsidR="0023154B" w:rsidRPr="007A6936" w:rsidRDefault="00E22D82" w:rsidP="00D94417">
      <w:pPr>
        <w:spacing w:after="0" w:line="240" w:lineRule="auto"/>
        <w:jc w:val="both"/>
        <w:rPr>
          <w:rFonts w:ascii="Times New Roman" w:hAnsi="Times New Roman" w:cs="Times New Roman"/>
          <w:b/>
          <w:sz w:val="28"/>
          <w:szCs w:val="28"/>
        </w:rPr>
      </w:pPr>
      <w:r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Тест тапсырмалары</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берілген</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жауаптар</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нұсқасының</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ішінен</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бі</w:t>
      </w:r>
      <w:proofErr w:type="gramStart"/>
      <w:r w:rsidR="0023154B" w:rsidRPr="00E22D82">
        <w:rPr>
          <w:rFonts w:ascii="Times New Roman" w:hAnsi="Times New Roman" w:cs="Times New Roman"/>
          <w:sz w:val="28"/>
          <w:szCs w:val="28"/>
        </w:rPr>
        <w:t>р</w:t>
      </w:r>
      <w:proofErr w:type="gramEnd"/>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немесе</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бірнеше</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дұрыс</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жауапты</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таңдауды</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қажет</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ететін</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жабық</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формада</w:t>
      </w:r>
      <w:r w:rsidR="00D1253D" w:rsidRPr="00E22D82">
        <w:rPr>
          <w:rFonts w:ascii="Times New Roman" w:hAnsi="Times New Roman" w:cs="Times New Roman"/>
          <w:sz w:val="28"/>
          <w:szCs w:val="28"/>
        </w:rPr>
        <w:t xml:space="preserve"> </w:t>
      </w:r>
      <w:r w:rsidR="0023154B" w:rsidRPr="00E22D82">
        <w:rPr>
          <w:rFonts w:ascii="Times New Roman" w:hAnsi="Times New Roman" w:cs="Times New Roman"/>
          <w:sz w:val="28"/>
          <w:szCs w:val="28"/>
        </w:rPr>
        <w:t>ұсынылған.</w:t>
      </w:r>
    </w:p>
    <w:p w:rsidR="00C071B2" w:rsidRPr="00E22D82" w:rsidRDefault="00C071B2" w:rsidP="00D94417">
      <w:pPr>
        <w:spacing w:after="0" w:line="240" w:lineRule="auto"/>
        <w:jc w:val="both"/>
        <w:rPr>
          <w:rFonts w:ascii="Times New Roman" w:hAnsi="Times New Roman" w:cs="Times New Roman"/>
          <w:b/>
          <w:bCs/>
          <w:sz w:val="28"/>
          <w:szCs w:val="28"/>
        </w:rPr>
      </w:pPr>
      <w:r w:rsidRPr="00E22D82">
        <w:rPr>
          <w:rFonts w:ascii="Times New Roman" w:hAnsi="Times New Roman" w:cs="Times New Roman"/>
          <w:b/>
          <w:bCs/>
          <w:sz w:val="28"/>
          <w:szCs w:val="28"/>
          <w:lang w:eastAsia="ko-KR"/>
        </w:rPr>
        <w:t>8. Тапсырманың</w:t>
      </w:r>
      <w:r w:rsidR="0025224B">
        <w:rPr>
          <w:rFonts w:ascii="Times New Roman" w:hAnsi="Times New Roman" w:cs="Times New Roman"/>
          <w:b/>
          <w:bCs/>
          <w:sz w:val="28"/>
          <w:szCs w:val="28"/>
          <w:lang w:val="kk-KZ" w:eastAsia="ko-KR"/>
        </w:rPr>
        <w:t xml:space="preserve"> </w:t>
      </w:r>
      <w:r w:rsidRPr="00E22D82">
        <w:rPr>
          <w:rFonts w:ascii="Times New Roman" w:hAnsi="Times New Roman" w:cs="Times New Roman"/>
          <w:b/>
          <w:bCs/>
          <w:sz w:val="28"/>
          <w:szCs w:val="28"/>
          <w:lang w:eastAsia="ko-KR"/>
        </w:rPr>
        <w:t>орындалуын</w:t>
      </w:r>
      <w:r w:rsidR="0025224B">
        <w:rPr>
          <w:rFonts w:ascii="Times New Roman" w:hAnsi="Times New Roman" w:cs="Times New Roman"/>
          <w:b/>
          <w:bCs/>
          <w:sz w:val="28"/>
          <w:szCs w:val="28"/>
          <w:lang w:val="kk-KZ" w:eastAsia="ko-KR"/>
        </w:rPr>
        <w:t xml:space="preserve"> </w:t>
      </w:r>
      <w:proofErr w:type="gramStart"/>
      <w:r w:rsidRPr="00E22D82">
        <w:rPr>
          <w:rFonts w:ascii="Times New Roman" w:hAnsi="Times New Roman" w:cs="Times New Roman"/>
          <w:b/>
          <w:bCs/>
          <w:sz w:val="28"/>
          <w:szCs w:val="28"/>
          <w:lang w:eastAsia="ko-KR"/>
        </w:rPr>
        <w:t>ба</w:t>
      </w:r>
      <w:proofErr w:type="gramEnd"/>
      <w:r w:rsidRPr="00E22D82">
        <w:rPr>
          <w:rFonts w:ascii="Times New Roman" w:hAnsi="Times New Roman" w:cs="Times New Roman"/>
          <w:b/>
          <w:bCs/>
          <w:sz w:val="28"/>
          <w:szCs w:val="28"/>
          <w:lang w:eastAsia="ko-KR"/>
        </w:rPr>
        <w:t>ғалау</w:t>
      </w:r>
      <w:r w:rsidRPr="00E22D82">
        <w:rPr>
          <w:rFonts w:ascii="Times New Roman" w:hAnsi="Times New Roman" w:cs="Times New Roman"/>
          <w:b/>
          <w:bCs/>
          <w:sz w:val="28"/>
          <w:szCs w:val="28"/>
        </w:rPr>
        <w:t xml:space="preserve">: </w:t>
      </w:r>
    </w:p>
    <w:p w:rsidR="001A433C" w:rsidRPr="00E22D82" w:rsidRDefault="001A433C" w:rsidP="00D94417">
      <w:pPr>
        <w:widowControl w:val="0"/>
        <w:spacing w:after="0" w:line="240" w:lineRule="auto"/>
        <w:jc w:val="both"/>
        <w:rPr>
          <w:rFonts w:ascii="Times New Roman" w:eastAsia="Calibri" w:hAnsi="Times New Roman" w:cs="Times New Roman"/>
          <w:sz w:val="28"/>
          <w:szCs w:val="28"/>
        </w:rPr>
      </w:pPr>
      <w:r w:rsidRPr="00E22D82">
        <w:rPr>
          <w:rFonts w:ascii="Times New Roman" w:eastAsia="Calibri" w:hAnsi="Times New Roman" w:cs="Times New Roman"/>
          <w:sz w:val="28"/>
          <w:szCs w:val="28"/>
        </w:rPr>
        <w:t>Т</w:t>
      </w:r>
      <w:r w:rsidRPr="00E22D82">
        <w:rPr>
          <w:rFonts w:ascii="Times New Roman" w:eastAsia="Calibri" w:hAnsi="Times New Roman" w:cs="Times New Roman"/>
          <w:sz w:val="28"/>
          <w:szCs w:val="28"/>
          <w:lang w:val="kk-KZ"/>
        </w:rPr>
        <w:t>үсуші</w:t>
      </w:r>
      <w:r w:rsidRPr="00E22D82">
        <w:rPr>
          <w:rFonts w:ascii="Times New Roman" w:eastAsia="Calibri" w:hAnsi="Times New Roman" w:cs="Times New Roman"/>
          <w:sz w:val="28"/>
          <w:szCs w:val="28"/>
        </w:rPr>
        <w:t xml:space="preserve"> тест тапсырмаларында</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берілген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ңұсқаларынан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дұрыс</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жауаптың</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барлығын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белгілеп, толық</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беруі</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керек. Толық</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жауапты</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таңдаған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жағдайда</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lang w:val="kk-KZ"/>
        </w:rPr>
        <w:t>түсуші</w:t>
      </w:r>
      <w:r w:rsidRPr="00E22D82">
        <w:rPr>
          <w:rFonts w:ascii="Times New Roman" w:eastAsia="Calibri" w:hAnsi="Times New Roman" w:cs="Times New Roman"/>
          <w:sz w:val="28"/>
          <w:szCs w:val="28"/>
        </w:rPr>
        <w:t xml:space="preserve"> 2 балл жинайды. Жіберілген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бі</w:t>
      </w:r>
      <w:proofErr w:type="gramStart"/>
      <w:r w:rsidRPr="00E22D82">
        <w:rPr>
          <w:rFonts w:ascii="Times New Roman" w:eastAsia="Calibri" w:hAnsi="Times New Roman" w:cs="Times New Roman"/>
          <w:sz w:val="28"/>
          <w:szCs w:val="28"/>
        </w:rPr>
        <w:t>р</w:t>
      </w:r>
      <w:proofErr w:type="gramEnd"/>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қате</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үшін 1 балл, екі</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немесе</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одан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көп</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қате</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үшін</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lang w:val="kk-KZ"/>
        </w:rPr>
        <w:t>түсушіге</w:t>
      </w:r>
      <w:r w:rsidRPr="00E22D82">
        <w:rPr>
          <w:rFonts w:ascii="Times New Roman" w:eastAsia="Calibri" w:hAnsi="Times New Roman" w:cs="Times New Roman"/>
          <w:sz w:val="28"/>
          <w:szCs w:val="28"/>
        </w:rPr>
        <w:t xml:space="preserve"> 0 балл беріледі. </w:t>
      </w:r>
      <w:r w:rsidRPr="00E22D82">
        <w:rPr>
          <w:rFonts w:ascii="Times New Roman" w:eastAsia="Calibri" w:hAnsi="Times New Roman" w:cs="Times New Roman"/>
          <w:sz w:val="28"/>
          <w:szCs w:val="28"/>
          <w:lang w:val="kk-KZ"/>
        </w:rPr>
        <w:t xml:space="preserve">Түсуші </w:t>
      </w:r>
      <w:r w:rsidRPr="00E22D82">
        <w:rPr>
          <w:rFonts w:ascii="Times New Roman" w:eastAsia="Calibri" w:hAnsi="Times New Roman" w:cs="Times New Roman"/>
          <w:sz w:val="28"/>
          <w:szCs w:val="28"/>
        </w:rPr>
        <w:t>дұрыс</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емес</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жауапты</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таңдаса</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немесе</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дұрыс</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жауапты</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таңдамаса</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қате</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болып</w:t>
      </w:r>
      <w:r w:rsidR="00D1253D" w:rsidRPr="00E22D82">
        <w:rPr>
          <w:rFonts w:ascii="Times New Roman" w:eastAsia="Calibri" w:hAnsi="Times New Roman" w:cs="Times New Roman"/>
          <w:sz w:val="28"/>
          <w:szCs w:val="28"/>
        </w:rPr>
        <w:t xml:space="preserve"> </w:t>
      </w:r>
      <w:r w:rsidRPr="00E22D82">
        <w:rPr>
          <w:rFonts w:ascii="Times New Roman" w:eastAsia="Calibri" w:hAnsi="Times New Roman" w:cs="Times New Roman"/>
          <w:sz w:val="28"/>
          <w:szCs w:val="28"/>
        </w:rPr>
        <w:t>есептеледі.</w:t>
      </w:r>
    </w:p>
    <w:p w:rsidR="00C071B2" w:rsidRPr="00E22D82" w:rsidRDefault="00C071B2" w:rsidP="006C562A">
      <w:pPr>
        <w:spacing w:after="0" w:line="240" w:lineRule="auto"/>
        <w:jc w:val="both"/>
        <w:rPr>
          <w:rFonts w:ascii="Times New Roman" w:hAnsi="Times New Roman" w:cs="Times New Roman"/>
          <w:b/>
          <w:sz w:val="28"/>
          <w:szCs w:val="28"/>
        </w:rPr>
      </w:pPr>
      <w:r w:rsidRPr="00E22D82">
        <w:rPr>
          <w:rFonts w:ascii="Times New Roman" w:hAnsi="Times New Roman" w:cs="Times New Roman"/>
          <w:b/>
          <w:bCs/>
          <w:sz w:val="28"/>
          <w:szCs w:val="28"/>
        </w:rPr>
        <w:t>9.</w:t>
      </w:r>
      <w:r w:rsidRPr="00E22D82">
        <w:rPr>
          <w:rFonts w:ascii="Times New Roman" w:hAnsi="Times New Roman" w:cs="Times New Roman"/>
          <w:b/>
          <w:sz w:val="28"/>
          <w:szCs w:val="28"/>
        </w:rPr>
        <w:t>Ұсынылатын</w:t>
      </w:r>
      <w:r w:rsidR="0025224B">
        <w:rPr>
          <w:rFonts w:ascii="Times New Roman" w:hAnsi="Times New Roman" w:cs="Times New Roman"/>
          <w:b/>
          <w:sz w:val="28"/>
          <w:szCs w:val="28"/>
          <w:lang w:val="kk-KZ"/>
        </w:rPr>
        <w:t xml:space="preserve"> </w:t>
      </w:r>
      <w:r w:rsidRPr="00E22D82">
        <w:rPr>
          <w:rFonts w:ascii="Times New Roman" w:hAnsi="Times New Roman" w:cs="Times New Roman"/>
          <w:b/>
          <w:sz w:val="28"/>
          <w:szCs w:val="28"/>
        </w:rPr>
        <w:t>әдебиеттер</w:t>
      </w:r>
      <w:r w:rsidR="0025224B">
        <w:rPr>
          <w:rFonts w:ascii="Times New Roman" w:hAnsi="Times New Roman" w:cs="Times New Roman"/>
          <w:b/>
          <w:sz w:val="28"/>
          <w:szCs w:val="28"/>
          <w:lang w:val="kk-KZ"/>
        </w:rPr>
        <w:t xml:space="preserve"> </w:t>
      </w:r>
      <w:r w:rsidRPr="00E22D82">
        <w:rPr>
          <w:rFonts w:ascii="Times New Roman" w:hAnsi="Times New Roman" w:cs="Times New Roman"/>
          <w:b/>
          <w:sz w:val="28"/>
          <w:szCs w:val="28"/>
        </w:rPr>
        <w:t>тізімі:</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hAnsi="Times New Roman" w:cs="Times New Roman"/>
          <w:sz w:val="28"/>
          <w:szCs w:val="28"/>
          <w:lang w:val="kk-KZ"/>
        </w:rPr>
        <w:t>1.Әлімов А. Интербелсенді оқыту әдістерін ЖОО қолдану. –Алматы, 2009. -263б..</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hAnsi="Times New Roman" w:cs="Times New Roman"/>
          <w:sz w:val="28"/>
          <w:szCs w:val="28"/>
          <w:lang w:val="kk-KZ"/>
        </w:rPr>
        <w:t xml:space="preserve">2.Бұзаубақова К.Ж. Жаңа педагогикалық технологиялар. -Алматы, 2004. </w:t>
      </w:r>
    </w:p>
    <w:p w:rsidR="00D94417" w:rsidRPr="00627809" w:rsidRDefault="00D94417" w:rsidP="00D94417">
      <w:pPr>
        <w:autoSpaceDE w:val="0"/>
        <w:autoSpaceDN w:val="0"/>
        <w:adjustRightInd w:val="0"/>
        <w:spacing w:after="0" w:line="240" w:lineRule="auto"/>
        <w:jc w:val="both"/>
        <w:rPr>
          <w:rFonts w:ascii="Times New Roman" w:hAnsi="Times New Roman" w:cs="Times New Roman"/>
          <w:sz w:val="28"/>
          <w:szCs w:val="28"/>
          <w:lang w:val="kk-KZ"/>
        </w:rPr>
      </w:pPr>
      <w:r w:rsidRPr="00627809">
        <w:rPr>
          <w:rFonts w:ascii="Times New Roman" w:hAnsi="Times New Roman" w:cs="Times New Roman"/>
          <w:bCs/>
          <w:sz w:val="28"/>
          <w:szCs w:val="28"/>
          <w:lang w:val="kk-KZ"/>
        </w:rPr>
        <w:t xml:space="preserve">3.Бөрібекова Ф.Б., Жанатбекова Н.Ж. </w:t>
      </w:r>
      <w:r w:rsidRPr="00627809">
        <w:rPr>
          <w:rFonts w:ascii="Times New Roman" w:eastAsia="TimesNewRomanPSMT" w:hAnsi="Times New Roman" w:cs="Times New Roman"/>
          <w:sz w:val="28"/>
          <w:szCs w:val="28"/>
          <w:lang w:val="kk-KZ"/>
        </w:rPr>
        <w:t>Қазіргі заманғы педагогикалық технологиялар: Оқулық. – Алматы, 2014. – 360 б.</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hAnsi="Times New Roman" w:cs="Times New Roman"/>
          <w:sz w:val="28"/>
          <w:szCs w:val="28"/>
          <w:lang w:val="kk-KZ"/>
        </w:rPr>
        <w:t>4.Тұрғынбаева Б.А. Дамыта оқыту технологиялары. –Алматы,  2001.</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hAnsi="Times New Roman" w:cs="Times New Roman"/>
          <w:sz w:val="28"/>
          <w:szCs w:val="28"/>
          <w:lang w:val="kk-KZ"/>
        </w:rPr>
        <w:t>5.Жанпейісова М. Модульдік оқыту технологиясы оқушыны дамыту құралы ретінде /Аударған Д.А.Қайшыбекова.  –Алматы, 2002. -180б.</w:t>
      </w:r>
    </w:p>
    <w:p w:rsidR="00D94417" w:rsidRPr="00627809" w:rsidRDefault="00D94417" w:rsidP="00D94417">
      <w:pPr>
        <w:pStyle w:val="2"/>
        <w:spacing w:before="0" w:line="240" w:lineRule="auto"/>
        <w:jc w:val="both"/>
        <w:rPr>
          <w:rFonts w:ascii="Times New Roman" w:hAnsi="Times New Roman" w:cs="Times New Roman"/>
          <w:b w:val="0"/>
          <w:color w:val="auto"/>
          <w:sz w:val="28"/>
          <w:szCs w:val="28"/>
        </w:rPr>
      </w:pPr>
      <w:r w:rsidRPr="00627809">
        <w:rPr>
          <w:rFonts w:ascii="Times New Roman" w:hAnsi="Times New Roman" w:cs="Times New Roman"/>
          <w:b w:val="0"/>
          <w:color w:val="auto"/>
          <w:sz w:val="28"/>
          <w:szCs w:val="28"/>
        </w:rPr>
        <w:t>6.</w:t>
      </w:r>
      <w:hyperlink r:id="rId6" w:history="1">
        <w:r w:rsidRPr="00627809">
          <w:rPr>
            <w:rStyle w:val="ad"/>
            <w:rFonts w:ascii="Times New Roman" w:hAnsi="Times New Roman" w:cs="Times New Roman"/>
            <w:b w:val="0"/>
            <w:color w:val="auto"/>
            <w:sz w:val="28"/>
            <w:szCs w:val="28"/>
            <w:u w:val="none"/>
          </w:rPr>
          <w:t>Селевко Г.К. Современные образовательные технологии</w:t>
        </w:r>
      </w:hyperlink>
      <w:r w:rsidRPr="00627809">
        <w:rPr>
          <w:rFonts w:ascii="Times New Roman" w:hAnsi="Times New Roman" w:cs="Times New Roman"/>
          <w:b w:val="0"/>
          <w:color w:val="auto"/>
          <w:sz w:val="28"/>
          <w:szCs w:val="28"/>
          <w:lang w:val="kk-KZ"/>
        </w:rPr>
        <w:t xml:space="preserve">. </w:t>
      </w:r>
      <w:r w:rsidRPr="00627809">
        <w:rPr>
          <w:rFonts w:ascii="Times New Roman" w:hAnsi="Times New Roman" w:cs="Times New Roman"/>
          <w:b w:val="0"/>
          <w:color w:val="auto"/>
          <w:sz w:val="28"/>
          <w:szCs w:val="28"/>
        </w:rPr>
        <w:t xml:space="preserve">Учебное пособие. </w:t>
      </w:r>
      <w:proofErr w:type="gramStart"/>
      <w:r w:rsidRPr="00627809">
        <w:rPr>
          <w:rFonts w:ascii="Times New Roman" w:hAnsi="Times New Roman" w:cs="Times New Roman"/>
          <w:b w:val="0"/>
          <w:color w:val="auto"/>
          <w:sz w:val="28"/>
          <w:szCs w:val="28"/>
          <w:lang w:val="kk-KZ"/>
        </w:rPr>
        <w:t>-</w:t>
      </w:r>
      <w:r w:rsidRPr="00627809">
        <w:rPr>
          <w:rFonts w:ascii="Times New Roman" w:hAnsi="Times New Roman" w:cs="Times New Roman"/>
          <w:b w:val="0"/>
          <w:color w:val="auto"/>
          <w:sz w:val="28"/>
          <w:szCs w:val="28"/>
        </w:rPr>
        <w:t>М</w:t>
      </w:r>
      <w:proofErr w:type="gramEnd"/>
      <w:r w:rsidRPr="00627809">
        <w:rPr>
          <w:rFonts w:ascii="Times New Roman" w:hAnsi="Times New Roman" w:cs="Times New Roman"/>
          <w:b w:val="0"/>
          <w:color w:val="auto"/>
          <w:sz w:val="28"/>
          <w:szCs w:val="28"/>
        </w:rPr>
        <w:t>.: Народное образование, 1998. 256 с.</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hAnsi="Times New Roman" w:cs="Times New Roman"/>
          <w:sz w:val="28"/>
          <w:szCs w:val="28"/>
          <w:lang w:val="kk-KZ"/>
        </w:rPr>
        <w:t>7.Чупрасова В.И. Современные технологии в образовании. Владивосток, 2000. -54с.</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eastAsia="Times New Roman" w:hAnsi="Times New Roman" w:cs="Times New Roman"/>
          <w:bCs/>
          <w:kern w:val="36"/>
          <w:sz w:val="28"/>
          <w:szCs w:val="28"/>
          <w:lang w:val="kk-KZ"/>
        </w:rPr>
        <w:t>8.</w:t>
      </w:r>
      <w:r w:rsidRPr="00627809">
        <w:rPr>
          <w:rFonts w:ascii="Times New Roman" w:eastAsia="Times New Roman" w:hAnsi="Times New Roman" w:cs="Times New Roman"/>
          <w:bCs/>
          <w:kern w:val="36"/>
          <w:sz w:val="28"/>
          <w:szCs w:val="28"/>
        </w:rPr>
        <w:t>Сытина Н.С. Хрестоматия Теории и технологии обучения</w:t>
      </w:r>
      <w:r w:rsidRPr="00627809">
        <w:rPr>
          <w:rFonts w:ascii="Times New Roman" w:eastAsia="Times New Roman" w:hAnsi="Times New Roman" w:cs="Times New Roman"/>
          <w:bCs/>
          <w:kern w:val="36"/>
          <w:sz w:val="28"/>
          <w:szCs w:val="28"/>
          <w:lang w:val="kk-KZ"/>
        </w:rPr>
        <w:t>. -</w:t>
      </w:r>
      <w:r w:rsidRPr="00627809">
        <w:rPr>
          <w:rFonts w:ascii="Times New Roman" w:hAnsi="Times New Roman" w:cs="Times New Roman"/>
          <w:sz w:val="28"/>
          <w:szCs w:val="28"/>
        </w:rPr>
        <w:t>Уфа: Изд-во ВЭГУ,</w:t>
      </w:r>
      <w:r w:rsidRPr="00627809">
        <w:rPr>
          <w:rFonts w:ascii="Times New Roman" w:hAnsi="Times New Roman" w:cs="Times New Roman"/>
          <w:sz w:val="28"/>
          <w:szCs w:val="28"/>
          <w:lang w:val="kk-KZ"/>
        </w:rPr>
        <w:t xml:space="preserve"> </w:t>
      </w:r>
      <w:r w:rsidRPr="00627809">
        <w:rPr>
          <w:rFonts w:ascii="Times New Roman" w:hAnsi="Times New Roman" w:cs="Times New Roman"/>
          <w:sz w:val="28"/>
          <w:szCs w:val="28"/>
        </w:rPr>
        <w:t>2007. –260с.</w:t>
      </w:r>
    </w:p>
    <w:p w:rsidR="00D94417" w:rsidRPr="00627809" w:rsidRDefault="00D94417" w:rsidP="00D94417">
      <w:pPr>
        <w:spacing w:after="0" w:line="240" w:lineRule="auto"/>
        <w:jc w:val="both"/>
        <w:rPr>
          <w:rFonts w:ascii="Times New Roman" w:hAnsi="Times New Roman" w:cs="Times New Roman"/>
          <w:sz w:val="28"/>
          <w:szCs w:val="28"/>
          <w:lang w:val="kk-KZ"/>
        </w:rPr>
      </w:pPr>
      <w:r w:rsidRPr="00627809">
        <w:rPr>
          <w:rFonts w:ascii="Times New Roman" w:hAnsi="Times New Roman" w:cs="Times New Roman"/>
          <w:sz w:val="28"/>
          <w:szCs w:val="28"/>
          <w:lang w:val="kk-KZ"/>
        </w:rPr>
        <w:t>9.Вербицкий А.А. Активное обучение в высшей школе.: Контексный  подход методическое пособие. –М.:  Высшая школа, 1991. -207с.</w:t>
      </w:r>
    </w:p>
    <w:p w:rsidR="00D94417" w:rsidRDefault="00D94417" w:rsidP="00D94417">
      <w:pPr>
        <w:pStyle w:val="1"/>
        <w:spacing w:before="0" w:beforeAutospacing="0" w:after="0" w:afterAutospacing="0"/>
        <w:jc w:val="both"/>
        <w:rPr>
          <w:b w:val="0"/>
          <w:sz w:val="28"/>
          <w:szCs w:val="28"/>
        </w:rPr>
      </w:pPr>
      <w:r w:rsidRPr="00627809">
        <w:rPr>
          <w:b w:val="0"/>
          <w:sz w:val="28"/>
          <w:szCs w:val="28"/>
        </w:rPr>
        <w:t>10.Панфилова А.П. Инновационные педагогические технологии: Активное обучение</w:t>
      </w:r>
      <w:r w:rsidRPr="00627809">
        <w:rPr>
          <w:b w:val="0"/>
          <w:sz w:val="28"/>
          <w:szCs w:val="28"/>
          <w:lang w:val="kk-KZ"/>
        </w:rPr>
        <w:t xml:space="preserve">. </w:t>
      </w:r>
      <w:r w:rsidRPr="00627809">
        <w:rPr>
          <w:b w:val="0"/>
          <w:sz w:val="28"/>
          <w:szCs w:val="28"/>
        </w:rPr>
        <w:t>Учеб</w:t>
      </w:r>
      <w:proofErr w:type="gramStart"/>
      <w:r w:rsidRPr="00627809">
        <w:rPr>
          <w:b w:val="0"/>
          <w:sz w:val="28"/>
          <w:szCs w:val="28"/>
        </w:rPr>
        <w:t>.</w:t>
      </w:r>
      <w:proofErr w:type="gramEnd"/>
      <w:r w:rsidRPr="00627809">
        <w:rPr>
          <w:b w:val="0"/>
          <w:sz w:val="28"/>
          <w:szCs w:val="28"/>
        </w:rPr>
        <w:t xml:space="preserve"> </w:t>
      </w:r>
      <w:proofErr w:type="gramStart"/>
      <w:r w:rsidRPr="00627809">
        <w:rPr>
          <w:b w:val="0"/>
          <w:sz w:val="28"/>
          <w:szCs w:val="28"/>
        </w:rPr>
        <w:t>п</w:t>
      </w:r>
      <w:proofErr w:type="gramEnd"/>
      <w:r w:rsidRPr="00627809">
        <w:rPr>
          <w:b w:val="0"/>
          <w:sz w:val="28"/>
          <w:szCs w:val="28"/>
        </w:rPr>
        <w:t>особие для студ. вузов. — М.: Изд. центр «Академия», 2009. -192 с.</w:t>
      </w:r>
    </w:p>
    <w:p w:rsidR="00D94417" w:rsidRDefault="00D94417" w:rsidP="00D94417">
      <w:pPr>
        <w:pStyle w:val="1"/>
        <w:spacing w:before="0" w:beforeAutospacing="0" w:after="0" w:afterAutospacing="0"/>
        <w:jc w:val="both"/>
        <w:rPr>
          <w:b w:val="0"/>
          <w:sz w:val="28"/>
          <w:szCs w:val="28"/>
        </w:rPr>
      </w:pPr>
      <w:r w:rsidRPr="00627809">
        <w:rPr>
          <w:b w:val="0"/>
          <w:sz w:val="28"/>
          <w:szCs w:val="28"/>
        </w:rPr>
        <w:lastRenderedPageBreak/>
        <w:t>11.</w:t>
      </w:r>
      <w:hyperlink r:id="rId7" w:history="1">
        <w:r w:rsidRPr="00627809">
          <w:rPr>
            <w:rStyle w:val="ad"/>
            <w:b w:val="0"/>
            <w:color w:val="auto"/>
            <w:sz w:val="28"/>
            <w:szCs w:val="28"/>
            <w:u w:val="none"/>
          </w:rPr>
          <w:t>Буланова-Топоркова М.В., Духавнева А.В., Кукушин В.С., Сучков Г.В. Педагогические технологии</w:t>
        </w:r>
      </w:hyperlink>
      <w:r w:rsidRPr="00627809">
        <w:rPr>
          <w:b w:val="0"/>
          <w:sz w:val="28"/>
          <w:szCs w:val="28"/>
          <w:lang w:val="kk-KZ"/>
        </w:rPr>
        <w:t xml:space="preserve"> </w:t>
      </w:r>
      <w:r w:rsidRPr="00627809">
        <w:rPr>
          <w:b w:val="0"/>
          <w:sz w:val="28"/>
          <w:szCs w:val="28"/>
        </w:rPr>
        <w:t>Серия «Педагогическое образование».</w:t>
      </w:r>
      <w:r w:rsidRPr="00627809">
        <w:rPr>
          <w:b w:val="0"/>
          <w:sz w:val="28"/>
          <w:szCs w:val="28"/>
          <w:lang w:val="kk-KZ"/>
        </w:rPr>
        <w:t xml:space="preserve"> </w:t>
      </w:r>
      <w:proofErr w:type="gramStart"/>
      <w:r w:rsidRPr="00627809">
        <w:rPr>
          <w:b w:val="0"/>
          <w:sz w:val="28"/>
          <w:szCs w:val="28"/>
          <w:lang w:val="kk-KZ"/>
        </w:rPr>
        <w:t>-</w:t>
      </w:r>
      <w:r w:rsidRPr="00627809">
        <w:rPr>
          <w:b w:val="0"/>
          <w:sz w:val="28"/>
          <w:szCs w:val="28"/>
        </w:rPr>
        <w:t>М</w:t>
      </w:r>
      <w:proofErr w:type="gramEnd"/>
      <w:r w:rsidRPr="00627809">
        <w:rPr>
          <w:b w:val="0"/>
          <w:sz w:val="28"/>
          <w:szCs w:val="28"/>
          <w:lang w:val="kk-KZ"/>
        </w:rPr>
        <w:t>.</w:t>
      </w:r>
      <w:r w:rsidRPr="00627809">
        <w:rPr>
          <w:b w:val="0"/>
          <w:sz w:val="28"/>
          <w:szCs w:val="28"/>
        </w:rPr>
        <w:t>: ИКЦ «МарТ»; Ростов н/Д: Изд</w:t>
      </w:r>
      <w:r w:rsidRPr="00627809">
        <w:rPr>
          <w:b w:val="0"/>
          <w:sz w:val="28"/>
          <w:szCs w:val="28"/>
          <w:lang w:val="kk-KZ"/>
        </w:rPr>
        <w:t>.</w:t>
      </w:r>
      <w:r w:rsidRPr="00627809">
        <w:rPr>
          <w:b w:val="0"/>
          <w:sz w:val="28"/>
          <w:szCs w:val="28"/>
        </w:rPr>
        <w:t>центр «МарТ», 2004.</w:t>
      </w:r>
      <w:r w:rsidRPr="00627809">
        <w:rPr>
          <w:b w:val="0"/>
          <w:sz w:val="28"/>
          <w:szCs w:val="28"/>
          <w:lang w:val="kk-KZ"/>
        </w:rPr>
        <w:t>-</w:t>
      </w:r>
      <w:r w:rsidRPr="00627809">
        <w:rPr>
          <w:b w:val="0"/>
          <w:sz w:val="28"/>
          <w:szCs w:val="28"/>
        </w:rPr>
        <w:t>336 с.</w:t>
      </w:r>
    </w:p>
    <w:p w:rsidR="00D94417" w:rsidRPr="00627809" w:rsidRDefault="00D94417" w:rsidP="00D94417">
      <w:pPr>
        <w:pStyle w:val="1"/>
        <w:spacing w:before="0" w:beforeAutospacing="0" w:after="0" w:afterAutospacing="0"/>
        <w:jc w:val="both"/>
        <w:rPr>
          <w:b w:val="0"/>
          <w:sz w:val="28"/>
          <w:szCs w:val="28"/>
        </w:rPr>
      </w:pPr>
      <w:r w:rsidRPr="00627809">
        <w:rPr>
          <w:b w:val="0"/>
          <w:sz w:val="28"/>
          <w:szCs w:val="28"/>
          <w:lang w:val="kk-KZ"/>
        </w:rPr>
        <w:t>12.</w:t>
      </w:r>
      <w:hyperlink r:id="rId8" w:history="1">
        <w:r w:rsidRPr="00627809">
          <w:rPr>
            <w:rStyle w:val="ad"/>
            <w:b w:val="0"/>
            <w:color w:val="auto"/>
            <w:sz w:val="28"/>
            <w:szCs w:val="28"/>
            <w:u w:val="none"/>
          </w:rPr>
          <w:t>Селевко Г.К. Педагогические технологии на основе информационно-коммуникационных средств</w:t>
        </w:r>
      </w:hyperlink>
      <w:r w:rsidRPr="00627809">
        <w:rPr>
          <w:b w:val="0"/>
          <w:sz w:val="28"/>
          <w:szCs w:val="28"/>
          <w:lang w:val="kk-KZ"/>
        </w:rPr>
        <w:t>. -</w:t>
      </w:r>
      <w:r w:rsidRPr="00627809">
        <w:rPr>
          <w:b w:val="0"/>
          <w:sz w:val="28"/>
          <w:szCs w:val="28"/>
        </w:rPr>
        <w:t xml:space="preserve">М.: НИИ школьных технологий, 2004. </w:t>
      </w:r>
      <w:r w:rsidRPr="00627809">
        <w:rPr>
          <w:b w:val="0"/>
          <w:sz w:val="28"/>
          <w:szCs w:val="28"/>
          <w:lang w:val="kk-KZ"/>
        </w:rPr>
        <w:t>-</w:t>
      </w:r>
      <w:r w:rsidRPr="00627809">
        <w:rPr>
          <w:b w:val="0"/>
          <w:sz w:val="28"/>
          <w:szCs w:val="28"/>
        </w:rPr>
        <w:t>224 с.</w:t>
      </w:r>
    </w:p>
    <w:p w:rsidR="00D94417" w:rsidRPr="00627809" w:rsidRDefault="00D94417" w:rsidP="00D94417">
      <w:pPr>
        <w:pStyle w:val="2"/>
        <w:spacing w:before="0" w:line="240" w:lineRule="auto"/>
        <w:jc w:val="both"/>
        <w:rPr>
          <w:rFonts w:ascii="Times New Roman" w:hAnsi="Times New Roman" w:cs="Times New Roman"/>
          <w:b w:val="0"/>
          <w:color w:val="auto"/>
          <w:sz w:val="28"/>
          <w:szCs w:val="28"/>
        </w:rPr>
      </w:pPr>
      <w:r w:rsidRPr="00627809">
        <w:rPr>
          <w:rFonts w:ascii="Times New Roman" w:hAnsi="Times New Roman" w:cs="Times New Roman"/>
          <w:b w:val="0"/>
          <w:color w:val="auto"/>
          <w:sz w:val="28"/>
          <w:szCs w:val="28"/>
        </w:rPr>
        <w:t>13.</w:t>
      </w:r>
      <w:hyperlink r:id="rId9" w:history="1">
        <w:r w:rsidRPr="00627809">
          <w:rPr>
            <w:rStyle w:val="ad"/>
            <w:rFonts w:ascii="Times New Roman" w:hAnsi="Times New Roman" w:cs="Times New Roman"/>
            <w:b w:val="0"/>
            <w:color w:val="auto"/>
            <w:sz w:val="28"/>
            <w:szCs w:val="28"/>
            <w:u w:val="none"/>
          </w:rPr>
          <w:t>Трайнев В.А. Информационные коммуникационные педагогические технологии (обобщения и рекомендации)</w:t>
        </w:r>
      </w:hyperlink>
      <w:r w:rsidRPr="00627809">
        <w:rPr>
          <w:rFonts w:ascii="Times New Roman" w:hAnsi="Times New Roman" w:cs="Times New Roman"/>
          <w:b w:val="0"/>
          <w:color w:val="auto"/>
          <w:sz w:val="28"/>
          <w:szCs w:val="28"/>
          <w:lang w:val="kk-KZ"/>
        </w:rPr>
        <w:t xml:space="preserve">. </w:t>
      </w:r>
      <w:r w:rsidRPr="00627809">
        <w:rPr>
          <w:rFonts w:ascii="Times New Roman" w:hAnsi="Times New Roman" w:cs="Times New Roman"/>
          <w:b w:val="0"/>
          <w:color w:val="auto"/>
          <w:sz w:val="28"/>
          <w:szCs w:val="28"/>
        </w:rPr>
        <w:t xml:space="preserve">Учебное пособие / В.А. Трайнев, И.В. Трайнев. - 4-е изд. - М.: Издательско-торговая корпорация "Дашков и Ко", 2009. - 280 с. </w:t>
      </w:r>
    </w:p>
    <w:p w:rsidR="00D94417" w:rsidRPr="00627809" w:rsidRDefault="00D94417" w:rsidP="00D94417">
      <w:pPr>
        <w:spacing w:after="0" w:line="240" w:lineRule="auto"/>
        <w:jc w:val="both"/>
        <w:outlineLvl w:val="0"/>
        <w:rPr>
          <w:rFonts w:ascii="Times New Roman" w:eastAsia="Times New Roman" w:hAnsi="Times New Roman" w:cs="Times New Roman"/>
          <w:bCs/>
          <w:kern w:val="36"/>
          <w:sz w:val="28"/>
          <w:szCs w:val="28"/>
        </w:rPr>
      </w:pPr>
      <w:r w:rsidRPr="00627809">
        <w:rPr>
          <w:rFonts w:ascii="Times New Roman" w:hAnsi="Times New Roman" w:cs="Times New Roman"/>
          <w:sz w:val="28"/>
          <w:szCs w:val="28"/>
        </w:rPr>
        <w:t>14.Педагогические технологии</w:t>
      </w:r>
      <w:proofErr w:type="gramStart"/>
      <w:r w:rsidRPr="00627809">
        <w:rPr>
          <w:rFonts w:ascii="Times New Roman" w:hAnsi="Times New Roman" w:cs="Times New Roman"/>
          <w:sz w:val="28"/>
          <w:szCs w:val="28"/>
        </w:rPr>
        <w:t xml:space="preserve"> </w:t>
      </w:r>
      <w:r w:rsidRPr="00627809">
        <w:rPr>
          <w:rFonts w:ascii="Times New Roman" w:hAnsi="Times New Roman" w:cs="Times New Roman"/>
          <w:sz w:val="28"/>
          <w:szCs w:val="28"/>
          <w:lang w:val="kk-KZ"/>
        </w:rPr>
        <w:t>.</w:t>
      </w:r>
      <w:proofErr w:type="gramEnd"/>
      <w:r w:rsidRPr="00627809">
        <w:rPr>
          <w:rFonts w:ascii="Times New Roman" w:hAnsi="Times New Roman" w:cs="Times New Roman"/>
          <w:sz w:val="28"/>
          <w:szCs w:val="28"/>
          <w:lang w:val="kk-KZ"/>
        </w:rPr>
        <w:t xml:space="preserve"> </w:t>
      </w:r>
      <w:r w:rsidRPr="00627809">
        <w:rPr>
          <w:rFonts w:ascii="Times New Roman" w:hAnsi="Times New Roman" w:cs="Times New Roman"/>
          <w:sz w:val="28"/>
          <w:szCs w:val="28"/>
        </w:rPr>
        <w:t xml:space="preserve">Учебник для студентов пед. вузов. Под ред. Н.М.Борытко. </w:t>
      </w:r>
      <w:proofErr w:type="gramStart"/>
      <w:r w:rsidRPr="00627809">
        <w:rPr>
          <w:rFonts w:ascii="Times New Roman" w:hAnsi="Times New Roman" w:cs="Times New Roman"/>
          <w:sz w:val="28"/>
          <w:szCs w:val="28"/>
          <w:lang w:val="kk-KZ"/>
        </w:rPr>
        <w:t>-</w:t>
      </w:r>
      <w:r w:rsidRPr="00627809">
        <w:rPr>
          <w:rFonts w:ascii="Times New Roman" w:hAnsi="Times New Roman" w:cs="Times New Roman"/>
          <w:sz w:val="28"/>
          <w:szCs w:val="28"/>
        </w:rPr>
        <w:t>В</w:t>
      </w:r>
      <w:proofErr w:type="gramEnd"/>
      <w:r w:rsidRPr="00627809">
        <w:rPr>
          <w:rFonts w:ascii="Times New Roman" w:hAnsi="Times New Roman" w:cs="Times New Roman"/>
          <w:sz w:val="28"/>
          <w:szCs w:val="28"/>
        </w:rPr>
        <w:t xml:space="preserve">олгоград: Изд-во ВГИПК РО, 2006. </w:t>
      </w:r>
      <w:r w:rsidRPr="00627809">
        <w:rPr>
          <w:rFonts w:ascii="Times New Roman" w:hAnsi="Times New Roman" w:cs="Times New Roman"/>
          <w:sz w:val="28"/>
          <w:szCs w:val="28"/>
          <w:lang w:val="kk-KZ"/>
        </w:rPr>
        <w:t>-5</w:t>
      </w:r>
      <w:r w:rsidRPr="00627809">
        <w:rPr>
          <w:rFonts w:ascii="Times New Roman" w:hAnsi="Times New Roman" w:cs="Times New Roman"/>
          <w:sz w:val="28"/>
          <w:szCs w:val="28"/>
        </w:rPr>
        <w:t>9 с.</w:t>
      </w:r>
    </w:p>
    <w:p w:rsidR="00356FA4" w:rsidRPr="00D94417" w:rsidRDefault="00356FA4" w:rsidP="002C30B6">
      <w:pPr>
        <w:spacing w:after="0" w:line="240" w:lineRule="auto"/>
        <w:rPr>
          <w:rFonts w:ascii="Times New Roman" w:hAnsi="Times New Roman" w:cs="Times New Roman"/>
          <w:b/>
          <w:sz w:val="28"/>
          <w:szCs w:val="28"/>
        </w:rPr>
      </w:pPr>
    </w:p>
    <w:sectPr w:rsidR="00356FA4" w:rsidRPr="00D94417" w:rsidSect="002E6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443"/>
    <w:multiLevelType w:val="hybridMultilevel"/>
    <w:tmpl w:val="C5481120"/>
    <w:lvl w:ilvl="0" w:tplc="7BFE3FB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162134BC"/>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C9F2894"/>
    <w:multiLevelType w:val="hybridMultilevel"/>
    <w:tmpl w:val="8F260E08"/>
    <w:lvl w:ilvl="0" w:tplc="3A543AC2">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92D77"/>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7D6A1F"/>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FA1F9C"/>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02F07B3"/>
    <w:multiLevelType w:val="hybridMultilevel"/>
    <w:tmpl w:val="C5481120"/>
    <w:lvl w:ilvl="0" w:tplc="7BFE3FB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40B52F77"/>
    <w:multiLevelType w:val="hybridMultilevel"/>
    <w:tmpl w:val="C5481120"/>
    <w:lvl w:ilvl="0" w:tplc="7BFE3FB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418729CF"/>
    <w:multiLevelType w:val="hybridMultilevel"/>
    <w:tmpl w:val="0F3245A4"/>
    <w:lvl w:ilvl="0" w:tplc="2F58B6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42FFB"/>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2EC1E12"/>
    <w:multiLevelType w:val="hybridMultilevel"/>
    <w:tmpl w:val="0F3245A4"/>
    <w:lvl w:ilvl="0" w:tplc="2F58B6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64D80"/>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1DD50B0"/>
    <w:multiLevelType w:val="hybridMultilevel"/>
    <w:tmpl w:val="F6F6EF32"/>
    <w:lvl w:ilvl="0" w:tplc="E63E8E64">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283208F"/>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6012132"/>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7FC2DD2"/>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A3B5762"/>
    <w:multiLevelType w:val="hybridMultilevel"/>
    <w:tmpl w:val="C5481120"/>
    <w:lvl w:ilvl="0" w:tplc="7BFE3FB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6B9C0BF2"/>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C106D5B"/>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D3443B3"/>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18841DB"/>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307347F"/>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3D32BF4"/>
    <w:multiLevelType w:val="hybridMultilevel"/>
    <w:tmpl w:val="C0B8D850"/>
    <w:lvl w:ilvl="0" w:tplc="3948F13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4A7E4A"/>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9BC7997"/>
    <w:multiLevelType w:val="hybridMultilevel"/>
    <w:tmpl w:val="966E63C2"/>
    <w:lvl w:ilvl="0" w:tplc="7C763C76">
      <w:start w:val="1"/>
      <w:numFmt w:val="decimal"/>
      <w:lvlText w:val="%1."/>
      <w:lvlJc w:val="left"/>
      <w:pPr>
        <w:ind w:left="3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1"/>
  </w:num>
  <w:num w:numId="4">
    <w:abstractNumId w:val="5"/>
  </w:num>
  <w:num w:numId="5">
    <w:abstractNumId w:val="22"/>
  </w:num>
  <w:num w:numId="6">
    <w:abstractNumId w:val="4"/>
  </w:num>
  <w:num w:numId="7">
    <w:abstractNumId w:val="20"/>
  </w:num>
  <w:num w:numId="8">
    <w:abstractNumId w:val="19"/>
  </w:num>
  <w:num w:numId="9">
    <w:abstractNumId w:val="23"/>
  </w:num>
  <w:num w:numId="10">
    <w:abstractNumId w:val="11"/>
  </w:num>
  <w:num w:numId="11">
    <w:abstractNumId w:val="15"/>
  </w:num>
  <w:num w:numId="12">
    <w:abstractNumId w:val="9"/>
  </w:num>
  <w:num w:numId="13">
    <w:abstractNumId w:val="1"/>
  </w:num>
  <w:num w:numId="14">
    <w:abstractNumId w:val="10"/>
  </w:num>
  <w:num w:numId="15">
    <w:abstractNumId w:val="18"/>
  </w:num>
  <w:num w:numId="16">
    <w:abstractNumId w:val="25"/>
  </w:num>
  <w:num w:numId="17">
    <w:abstractNumId w:val="24"/>
  </w:num>
  <w:num w:numId="18">
    <w:abstractNumId w:val="6"/>
  </w:num>
  <w:num w:numId="19">
    <w:abstractNumId w:val="16"/>
  </w:num>
  <w:num w:numId="20">
    <w:abstractNumId w:val="13"/>
  </w:num>
  <w:num w:numId="21">
    <w:abstractNumId w:val="3"/>
  </w:num>
  <w:num w:numId="22">
    <w:abstractNumId w:val="26"/>
  </w:num>
  <w:num w:numId="23">
    <w:abstractNumId w:val="2"/>
  </w:num>
  <w:num w:numId="24">
    <w:abstractNumId w:val="0"/>
  </w:num>
  <w:num w:numId="25">
    <w:abstractNumId w:val="17"/>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38"/>
    <w:rsid w:val="00026D79"/>
    <w:rsid w:val="00030126"/>
    <w:rsid w:val="000E1A92"/>
    <w:rsid w:val="00105E0D"/>
    <w:rsid w:val="001A433C"/>
    <w:rsid w:val="001C477B"/>
    <w:rsid w:val="00201CC9"/>
    <w:rsid w:val="0021018B"/>
    <w:rsid w:val="002221F7"/>
    <w:rsid w:val="0023154B"/>
    <w:rsid w:val="00244A48"/>
    <w:rsid w:val="0025224B"/>
    <w:rsid w:val="002A336A"/>
    <w:rsid w:val="002C30B6"/>
    <w:rsid w:val="002E654B"/>
    <w:rsid w:val="00300173"/>
    <w:rsid w:val="0030119F"/>
    <w:rsid w:val="00356FA4"/>
    <w:rsid w:val="00397593"/>
    <w:rsid w:val="003A713C"/>
    <w:rsid w:val="0043388E"/>
    <w:rsid w:val="004C22B6"/>
    <w:rsid w:val="004C2564"/>
    <w:rsid w:val="004E14E4"/>
    <w:rsid w:val="00561941"/>
    <w:rsid w:val="00562438"/>
    <w:rsid w:val="00563474"/>
    <w:rsid w:val="00564FB1"/>
    <w:rsid w:val="0056564A"/>
    <w:rsid w:val="00574824"/>
    <w:rsid w:val="00594926"/>
    <w:rsid w:val="005D224A"/>
    <w:rsid w:val="00607E6F"/>
    <w:rsid w:val="00647958"/>
    <w:rsid w:val="0065309E"/>
    <w:rsid w:val="006A2AFA"/>
    <w:rsid w:val="006C562A"/>
    <w:rsid w:val="006D5EA4"/>
    <w:rsid w:val="006D6F68"/>
    <w:rsid w:val="006E481C"/>
    <w:rsid w:val="0072615D"/>
    <w:rsid w:val="00730C2D"/>
    <w:rsid w:val="00761012"/>
    <w:rsid w:val="0079511E"/>
    <w:rsid w:val="007A6936"/>
    <w:rsid w:val="007D4070"/>
    <w:rsid w:val="008121A6"/>
    <w:rsid w:val="008316AA"/>
    <w:rsid w:val="00873D99"/>
    <w:rsid w:val="0091293B"/>
    <w:rsid w:val="00967D9D"/>
    <w:rsid w:val="009978B9"/>
    <w:rsid w:val="00A601E7"/>
    <w:rsid w:val="00A67EA7"/>
    <w:rsid w:val="00A8059B"/>
    <w:rsid w:val="00AB4985"/>
    <w:rsid w:val="00AB7EE3"/>
    <w:rsid w:val="00B00EAF"/>
    <w:rsid w:val="00B171ED"/>
    <w:rsid w:val="00B721E9"/>
    <w:rsid w:val="00BE058D"/>
    <w:rsid w:val="00C071B2"/>
    <w:rsid w:val="00C751B7"/>
    <w:rsid w:val="00CA54EB"/>
    <w:rsid w:val="00D1253D"/>
    <w:rsid w:val="00D3553F"/>
    <w:rsid w:val="00D73CBE"/>
    <w:rsid w:val="00D94417"/>
    <w:rsid w:val="00DA0216"/>
    <w:rsid w:val="00E16FCB"/>
    <w:rsid w:val="00E22D82"/>
    <w:rsid w:val="00E37714"/>
    <w:rsid w:val="00EB0959"/>
    <w:rsid w:val="00F16265"/>
    <w:rsid w:val="00F21B71"/>
    <w:rsid w:val="00F410C5"/>
    <w:rsid w:val="00FF61C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94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574824"/>
  </w:style>
  <w:style w:type="paragraph" w:styleId="a4">
    <w:name w:val="List Paragraph"/>
    <w:basedOn w:val="a"/>
    <w:uiPriority w:val="34"/>
    <w:qFormat/>
    <w:rsid w:val="000E1A92"/>
    <w:pPr>
      <w:ind w:left="720"/>
      <w:contextualSpacing/>
    </w:pPr>
  </w:style>
  <w:style w:type="paragraph" w:styleId="a5">
    <w:name w:val="No Spacing"/>
    <w:uiPriority w:val="1"/>
    <w:qFormat/>
    <w:rsid w:val="000E1A92"/>
    <w:pPr>
      <w:spacing w:after="0" w:line="240" w:lineRule="auto"/>
    </w:pPr>
    <w:rPr>
      <w:rFonts w:ascii="Calibri" w:eastAsia="Times New Roman" w:hAnsi="Calibri" w:cs="Times New Roman"/>
    </w:rPr>
  </w:style>
  <w:style w:type="paragraph" w:styleId="a6">
    <w:name w:val="Title"/>
    <w:basedOn w:val="a"/>
    <w:link w:val="a7"/>
    <w:qFormat/>
    <w:rsid w:val="00AB7EE3"/>
    <w:pPr>
      <w:jc w:val="center"/>
    </w:pPr>
    <w:rPr>
      <w:b/>
      <w:szCs w:val="20"/>
    </w:rPr>
  </w:style>
  <w:style w:type="character" w:customStyle="1" w:styleId="a7">
    <w:name w:val="Название Знак"/>
    <w:basedOn w:val="a0"/>
    <w:link w:val="a6"/>
    <w:rsid w:val="00AB7EE3"/>
    <w:rPr>
      <w:b/>
      <w:szCs w:val="20"/>
    </w:rPr>
  </w:style>
  <w:style w:type="paragraph" w:styleId="a8">
    <w:name w:val="Body Text Indent"/>
    <w:basedOn w:val="a"/>
    <w:link w:val="a9"/>
    <w:rsid w:val="004C22B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C22B6"/>
    <w:rPr>
      <w:rFonts w:ascii="Times New Roman" w:eastAsia="Times New Roman" w:hAnsi="Times New Roman" w:cs="Times New Roman"/>
      <w:sz w:val="24"/>
      <w:szCs w:val="24"/>
    </w:rPr>
  </w:style>
  <w:style w:type="paragraph" w:customStyle="1" w:styleId="11">
    <w:name w:val="Обычный1"/>
    <w:link w:val="Normal"/>
    <w:rsid w:val="0021018B"/>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21018B"/>
    <w:rPr>
      <w:rFonts w:ascii="Times New Roman" w:eastAsia="Times New Roman" w:hAnsi="Times New Roman" w:cs="Times New Roman"/>
      <w:sz w:val="20"/>
      <w:szCs w:val="20"/>
    </w:rPr>
  </w:style>
  <w:style w:type="character" w:styleId="aa">
    <w:name w:val="Strong"/>
    <w:basedOn w:val="a0"/>
    <w:uiPriority w:val="22"/>
    <w:qFormat/>
    <w:rsid w:val="00873D99"/>
    <w:rPr>
      <w:b/>
      <w:bCs/>
    </w:rPr>
  </w:style>
  <w:style w:type="character" w:customStyle="1" w:styleId="10">
    <w:name w:val="Заголовок 1 Знак"/>
    <w:basedOn w:val="a0"/>
    <w:link w:val="1"/>
    <w:uiPriority w:val="9"/>
    <w:rsid w:val="00873D99"/>
    <w:rPr>
      <w:rFonts w:ascii="Times New Roman" w:eastAsia="Times New Roman" w:hAnsi="Times New Roman" w:cs="Times New Roman"/>
      <w:b/>
      <w:bCs/>
      <w:kern w:val="36"/>
      <w:sz w:val="48"/>
      <w:szCs w:val="48"/>
    </w:rPr>
  </w:style>
  <w:style w:type="paragraph" w:styleId="ab">
    <w:name w:val="Balloon Text"/>
    <w:basedOn w:val="a"/>
    <w:link w:val="ac"/>
    <w:uiPriority w:val="99"/>
    <w:semiHidden/>
    <w:unhideWhenUsed/>
    <w:rsid w:val="00B17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71ED"/>
    <w:rPr>
      <w:rFonts w:ascii="Tahoma" w:hAnsi="Tahoma" w:cs="Tahoma"/>
      <w:sz w:val="16"/>
      <w:szCs w:val="16"/>
    </w:rPr>
  </w:style>
  <w:style w:type="character" w:customStyle="1" w:styleId="20">
    <w:name w:val="Заголовок 2 Знак"/>
    <w:basedOn w:val="a0"/>
    <w:link w:val="2"/>
    <w:uiPriority w:val="9"/>
    <w:rsid w:val="00D94417"/>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D94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94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574824"/>
  </w:style>
  <w:style w:type="paragraph" w:styleId="a4">
    <w:name w:val="List Paragraph"/>
    <w:basedOn w:val="a"/>
    <w:uiPriority w:val="34"/>
    <w:qFormat/>
    <w:rsid w:val="000E1A92"/>
    <w:pPr>
      <w:ind w:left="720"/>
      <w:contextualSpacing/>
    </w:pPr>
  </w:style>
  <w:style w:type="paragraph" w:styleId="a5">
    <w:name w:val="No Spacing"/>
    <w:uiPriority w:val="1"/>
    <w:qFormat/>
    <w:rsid w:val="000E1A92"/>
    <w:pPr>
      <w:spacing w:after="0" w:line="240" w:lineRule="auto"/>
    </w:pPr>
    <w:rPr>
      <w:rFonts w:ascii="Calibri" w:eastAsia="Times New Roman" w:hAnsi="Calibri" w:cs="Times New Roman"/>
    </w:rPr>
  </w:style>
  <w:style w:type="paragraph" w:styleId="a6">
    <w:name w:val="Title"/>
    <w:basedOn w:val="a"/>
    <w:link w:val="a7"/>
    <w:qFormat/>
    <w:rsid w:val="00AB7EE3"/>
    <w:pPr>
      <w:jc w:val="center"/>
    </w:pPr>
    <w:rPr>
      <w:b/>
      <w:szCs w:val="20"/>
    </w:rPr>
  </w:style>
  <w:style w:type="character" w:customStyle="1" w:styleId="a7">
    <w:name w:val="Название Знак"/>
    <w:basedOn w:val="a0"/>
    <w:link w:val="a6"/>
    <w:rsid w:val="00AB7EE3"/>
    <w:rPr>
      <w:b/>
      <w:szCs w:val="20"/>
    </w:rPr>
  </w:style>
  <w:style w:type="paragraph" w:styleId="a8">
    <w:name w:val="Body Text Indent"/>
    <w:basedOn w:val="a"/>
    <w:link w:val="a9"/>
    <w:rsid w:val="004C22B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C22B6"/>
    <w:rPr>
      <w:rFonts w:ascii="Times New Roman" w:eastAsia="Times New Roman" w:hAnsi="Times New Roman" w:cs="Times New Roman"/>
      <w:sz w:val="24"/>
      <w:szCs w:val="24"/>
    </w:rPr>
  </w:style>
  <w:style w:type="paragraph" w:customStyle="1" w:styleId="11">
    <w:name w:val="Обычный1"/>
    <w:link w:val="Normal"/>
    <w:rsid w:val="0021018B"/>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21018B"/>
    <w:rPr>
      <w:rFonts w:ascii="Times New Roman" w:eastAsia="Times New Roman" w:hAnsi="Times New Roman" w:cs="Times New Roman"/>
      <w:sz w:val="20"/>
      <w:szCs w:val="20"/>
    </w:rPr>
  </w:style>
  <w:style w:type="character" w:styleId="aa">
    <w:name w:val="Strong"/>
    <w:basedOn w:val="a0"/>
    <w:uiPriority w:val="22"/>
    <w:qFormat/>
    <w:rsid w:val="00873D99"/>
    <w:rPr>
      <w:b/>
      <w:bCs/>
    </w:rPr>
  </w:style>
  <w:style w:type="character" w:customStyle="1" w:styleId="10">
    <w:name w:val="Заголовок 1 Знак"/>
    <w:basedOn w:val="a0"/>
    <w:link w:val="1"/>
    <w:uiPriority w:val="9"/>
    <w:rsid w:val="00873D99"/>
    <w:rPr>
      <w:rFonts w:ascii="Times New Roman" w:eastAsia="Times New Roman" w:hAnsi="Times New Roman" w:cs="Times New Roman"/>
      <w:b/>
      <w:bCs/>
      <w:kern w:val="36"/>
      <w:sz w:val="48"/>
      <w:szCs w:val="48"/>
    </w:rPr>
  </w:style>
  <w:style w:type="paragraph" w:styleId="ab">
    <w:name w:val="Balloon Text"/>
    <w:basedOn w:val="a"/>
    <w:link w:val="ac"/>
    <w:uiPriority w:val="99"/>
    <w:semiHidden/>
    <w:unhideWhenUsed/>
    <w:rsid w:val="00B17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71ED"/>
    <w:rPr>
      <w:rFonts w:ascii="Tahoma" w:hAnsi="Tahoma" w:cs="Tahoma"/>
      <w:sz w:val="16"/>
      <w:szCs w:val="16"/>
    </w:rPr>
  </w:style>
  <w:style w:type="character" w:customStyle="1" w:styleId="20">
    <w:name w:val="Заголовок 2 Знак"/>
    <w:basedOn w:val="a0"/>
    <w:link w:val="2"/>
    <w:uiPriority w:val="9"/>
    <w:rsid w:val="00D94417"/>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D94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6750">
      <w:bodyDiv w:val="1"/>
      <w:marLeft w:val="0"/>
      <w:marRight w:val="0"/>
      <w:marTop w:val="0"/>
      <w:marBottom w:val="0"/>
      <w:divBdr>
        <w:top w:val="none" w:sz="0" w:space="0" w:color="auto"/>
        <w:left w:val="none" w:sz="0" w:space="0" w:color="auto"/>
        <w:bottom w:val="none" w:sz="0" w:space="0" w:color="auto"/>
        <w:right w:val="none" w:sz="0" w:space="0" w:color="auto"/>
      </w:divBdr>
    </w:div>
    <w:div w:id="1151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med.ru/selevko-gk-pedagogicheskie-tehnologii-na-osnove-informacionno-kommunikacionnyh-sredstv_81f0e60b7f2.html" TargetMode="External"/><Relationship Id="rId3" Type="http://schemas.microsoft.com/office/2007/relationships/stylesWithEffects" Target="stylesWithEffects.xml"/><Relationship Id="rId7" Type="http://schemas.openxmlformats.org/officeDocument/2006/relationships/hyperlink" Target="https://www.studmed.ru/bulanova-toporkova-mv-duhavneva-av-kukushin-vs-suchkov-gv-pedagogicheskie-tehnologii_d26b959396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med.ru/selevko-gk-sovremennye-obrazovatelnye-tehnologii_6be8d1a5d8c.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med.ru/traynev-va-informacionnye-kommunikacionnye-pedagogicheskie-tehnologii-obobscheniya-i-rekomendacii_0d5ceb50f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Жанар Бейсенова</cp:lastModifiedBy>
  <cp:revision>21</cp:revision>
  <cp:lastPrinted>2022-03-30T04:02:00Z</cp:lastPrinted>
  <dcterms:created xsi:type="dcterms:W3CDTF">2020-02-06T04:16:00Z</dcterms:created>
  <dcterms:modified xsi:type="dcterms:W3CDTF">2022-06-10T04:15:00Z</dcterms:modified>
</cp:coreProperties>
</file>