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16" w:rsidRPr="00A01DF1" w:rsidRDefault="00457D16" w:rsidP="00427C75">
      <w:pPr>
        <w:pStyle w:val="aa"/>
        <w:rPr>
          <w:rFonts w:ascii="Times New Roman" w:hAnsi="Times New Roman"/>
          <w:b/>
          <w:sz w:val="28"/>
          <w:szCs w:val="28"/>
          <w:lang w:val="kk-KZ"/>
        </w:rPr>
      </w:pPr>
      <w:bookmarkStart w:id="0" w:name="_GoBack"/>
      <w:bookmarkEnd w:id="0"/>
    </w:p>
    <w:p w:rsidR="00427C75" w:rsidRPr="00A01DF1" w:rsidRDefault="00427C75" w:rsidP="00427C75">
      <w:pPr>
        <w:pStyle w:val="aa"/>
        <w:jc w:val="center"/>
        <w:rPr>
          <w:rFonts w:ascii="Times New Roman" w:hAnsi="Times New Roman"/>
          <w:b/>
          <w:sz w:val="28"/>
          <w:szCs w:val="28"/>
          <w:lang w:val="kk-KZ"/>
        </w:rPr>
      </w:pPr>
      <w:r w:rsidRPr="00A01DF1">
        <w:rPr>
          <w:rFonts w:ascii="Times New Roman" w:hAnsi="Times New Roman"/>
          <w:b/>
          <w:sz w:val="28"/>
          <w:szCs w:val="28"/>
          <w:lang w:val="kk-KZ"/>
        </w:rPr>
        <w:t xml:space="preserve">«Жеткізу тізбектерін басқару» </w:t>
      </w:r>
    </w:p>
    <w:p w:rsidR="00427C75" w:rsidRPr="00A01DF1" w:rsidRDefault="00427C75" w:rsidP="00427C75">
      <w:pPr>
        <w:jc w:val="center"/>
        <w:rPr>
          <w:b/>
          <w:sz w:val="28"/>
          <w:szCs w:val="28"/>
          <w:lang w:val="kk-KZ"/>
        </w:rPr>
      </w:pPr>
      <w:r w:rsidRPr="00A01DF1">
        <w:rPr>
          <w:b/>
          <w:bCs/>
          <w:sz w:val="28"/>
          <w:szCs w:val="28"/>
          <w:lang w:val="kk-KZ"/>
        </w:rPr>
        <w:t xml:space="preserve">пәні бойынша </w:t>
      </w:r>
      <w:r w:rsidRPr="00A01DF1">
        <w:rPr>
          <w:b/>
          <w:sz w:val="28"/>
          <w:szCs w:val="28"/>
          <w:lang w:val="kk-KZ"/>
        </w:rPr>
        <w:t xml:space="preserve">магистратураға түсуге арналған кешенді тестілеудің </w:t>
      </w:r>
    </w:p>
    <w:p w:rsidR="00427C75" w:rsidRPr="006E6178" w:rsidRDefault="00427C75" w:rsidP="00427C75">
      <w:pPr>
        <w:jc w:val="center"/>
        <w:rPr>
          <w:b/>
          <w:sz w:val="28"/>
          <w:szCs w:val="28"/>
          <w:lang w:val="kk-KZ"/>
        </w:rPr>
      </w:pPr>
    </w:p>
    <w:p w:rsidR="00427C75" w:rsidRPr="006E6178" w:rsidRDefault="00427C75" w:rsidP="00427C75">
      <w:pPr>
        <w:jc w:val="center"/>
        <w:rPr>
          <w:b/>
          <w:sz w:val="28"/>
          <w:szCs w:val="28"/>
          <w:lang w:val="kk-KZ"/>
        </w:rPr>
      </w:pPr>
      <w:r w:rsidRPr="006E6178">
        <w:rPr>
          <w:b/>
          <w:sz w:val="28"/>
          <w:szCs w:val="28"/>
          <w:lang w:val="kk-KZ"/>
        </w:rPr>
        <w:t>ТЕСТ СПЕЦИФИКАЦИЯСЫ</w:t>
      </w:r>
    </w:p>
    <w:p w:rsidR="00427C75" w:rsidRPr="003906FF" w:rsidRDefault="00427C75" w:rsidP="00427C75">
      <w:pPr>
        <w:jc w:val="center"/>
        <w:rPr>
          <w:lang w:val="kk-KZ"/>
        </w:rPr>
      </w:pPr>
      <w:r w:rsidRPr="003906FF">
        <w:rPr>
          <w:lang w:val="kk-KZ"/>
        </w:rPr>
        <w:t>(202</w:t>
      </w:r>
      <w:r w:rsidR="00457D16">
        <w:rPr>
          <w:lang w:val="kk-KZ"/>
        </w:rPr>
        <w:t>2</w:t>
      </w:r>
      <w:r w:rsidRPr="003906FF">
        <w:rPr>
          <w:lang w:val="kk-KZ"/>
        </w:rPr>
        <w:t xml:space="preserve"> жылдан бастап қолдану үшін бекітілген)</w:t>
      </w:r>
    </w:p>
    <w:p w:rsidR="00427C75" w:rsidRPr="00156867" w:rsidRDefault="00427C75" w:rsidP="00427C75">
      <w:pPr>
        <w:tabs>
          <w:tab w:val="left" w:pos="284"/>
        </w:tabs>
        <w:jc w:val="both"/>
        <w:rPr>
          <w:b/>
          <w:bCs/>
          <w:sz w:val="24"/>
          <w:szCs w:val="24"/>
          <w:lang w:val="kk-KZ"/>
        </w:rPr>
      </w:pPr>
    </w:p>
    <w:p w:rsidR="00427C75" w:rsidRPr="001122CF" w:rsidRDefault="00427C75" w:rsidP="00427C75">
      <w:pPr>
        <w:tabs>
          <w:tab w:val="left" w:pos="284"/>
        </w:tabs>
        <w:ind w:firstLine="709"/>
        <w:jc w:val="both"/>
        <w:rPr>
          <w:bCs/>
          <w:sz w:val="24"/>
          <w:szCs w:val="24"/>
          <w:lang w:val="kk-KZ"/>
        </w:rPr>
      </w:pPr>
      <w:r w:rsidRPr="00156867">
        <w:rPr>
          <w:b/>
          <w:bCs/>
          <w:sz w:val="24"/>
          <w:szCs w:val="24"/>
          <w:lang w:val="kk-KZ"/>
        </w:rPr>
        <w:t xml:space="preserve">1. Мақсаты: </w:t>
      </w:r>
      <w:r w:rsidRPr="00156867">
        <w:rPr>
          <w:sz w:val="24"/>
          <w:szCs w:val="24"/>
          <w:lang w:val="kk-KZ"/>
        </w:rPr>
        <w:t>Қазақстан Республикасы жоғары оқу орнынан кейінгі білім беру ұйымдарында оқуды жалғастыра алу</w:t>
      </w:r>
      <w:r w:rsidRPr="00156867">
        <w:rPr>
          <w:bCs/>
          <w:sz w:val="24"/>
          <w:szCs w:val="24"/>
          <w:lang w:val="kk-KZ"/>
        </w:rPr>
        <w:t xml:space="preserve"> қабілетін анықтау.</w:t>
      </w:r>
    </w:p>
    <w:p w:rsidR="00427C75" w:rsidRPr="00156867" w:rsidRDefault="00427C75" w:rsidP="00427C75">
      <w:pPr>
        <w:tabs>
          <w:tab w:val="left" w:pos="284"/>
        </w:tabs>
        <w:ind w:firstLine="709"/>
        <w:jc w:val="both"/>
        <w:rPr>
          <w:sz w:val="24"/>
          <w:szCs w:val="24"/>
          <w:lang w:val="kk-KZ" w:eastAsia="ko-KR"/>
        </w:rPr>
      </w:pPr>
      <w:r w:rsidRPr="00156867">
        <w:rPr>
          <w:b/>
          <w:bCs/>
          <w:sz w:val="24"/>
          <w:szCs w:val="24"/>
          <w:lang w:val="kk-KZ"/>
        </w:rPr>
        <w:t>2. Міндеті:</w:t>
      </w:r>
      <w:r w:rsidRPr="00156867">
        <w:rPr>
          <w:bCs/>
          <w:sz w:val="24"/>
          <w:szCs w:val="24"/>
          <w:lang w:val="kk-KZ"/>
        </w:rPr>
        <w:t xml:space="preserve"> Келесі б</w:t>
      </w:r>
      <w:r w:rsidRPr="00156867">
        <w:rPr>
          <w:sz w:val="24"/>
          <w:szCs w:val="24"/>
          <w:lang w:val="kk-KZ" w:eastAsia="ko-KR"/>
        </w:rPr>
        <w:t>ілім беру бағдарламалары тобы</w:t>
      </w:r>
      <w:r w:rsidRPr="00156867">
        <w:rPr>
          <w:bCs/>
          <w:sz w:val="24"/>
          <w:szCs w:val="24"/>
          <w:lang w:val="kk-KZ"/>
        </w:rPr>
        <w:t xml:space="preserve"> үшін түсушінің білім деңгейін анықтау</w:t>
      </w:r>
      <w:r w:rsidRPr="00156867">
        <w:rPr>
          <w:sz w:val="24"/>
          <w:szCs w:val="24"/>
          <w:lang w:val="kk-KZ" w:eastAsia="ko-KR"/>
        </w:rPr>
        <w:t>:</w:t>
      </w:r>
    </w:p>
    <w:tbl>
      <w:tblPr>
        <w:tblW w:w="9322" w:type="dxa"/>
        <w:tblLayout w:type="fixed"/>
        <w:tblLook w:val="04A0" w:firstRow="1" w:lastRow="0" w:firstColumn="1" w:lastColumn="0" w:noHBand="0" w:noVBand="1"/>
      </w:tblPr>
      <w:tblGrid>
        <w:gridCol w:w="1384"/>
        <w:gridCol w:w="7938"/>
      </w:tblGrid>
      <w:tr w:rsidR="00427C75" w:rsidRPr="00156867" w:rsidTr="001053B1">
        <w:trPr>
          <w:cantSplit/>
          <w:trHeight w:val="170"/>
        </w:trPr>
        <w:tc>
          <w:tcPr>
            <w:tcW w:w="1384" w:type="dxa"/>
            <w:shd w:val="clear" w:color="auto" w:fill="auto"/>
            <w:noWrap/>
            <w:vAlign w:val="center"/>
          </w:tcPr>
          <w:p w:rsidR="00427C75" w:rsidRPr="00156867" w:rsidRDefault="00427C75" w:rsidP="001053B1">
            <w:pPr>
              <w:rPr>
                <w:b/>
                <w:color w:val="000000"/>
                <w:sz w:val="24"/>
                <w:szCs w:val="24"/>
                <w:u w:val="single"/>
              </w:rPr>
            </w:pPr>
            <w:r>
              <w:rPr>
                <w:b/>
                <w:color w:val="000000"/>
                <w:sz w:val="24"/>
                <w:szCs w:val="24"/>
                <w:u w:val="single"/>
                <w:lang w:val="kk-KZ"/>
              </w:rPr>
              <w:t>М152</w:t>
            </w:r>
          </w:p>
        </w:tc>
        <w:tc>
          <w:tcPr>
            <w:tcW w:w="7938" w:type="dxa"/>
            <w:shd w:val="clear" w:color="auto" w:fill="auto"/>
          </w:tcPr>
          <w:p w:rsidR="00427C75" w:rsidRPr="00156867" w:rsidRDefault="00427C75" w:rsidP="001053B1">
            <w:pPr>
              <w:tabs>
                <w:tab w:val="left" w:pos="990"/>
              </w:tabs>
              <w:rPr>
                <w:b/>
                <w:color w:val="000000"/>
                <w:sz w:val="24"/>
                <w:szCs w:val="24"/>
                <w:u w:val="single"/>
                <w:lang w:val="kk-KZ"/>
              </w:rPr>
            </w:pPr>
            <w:r>
              <w:rPr>
                <w:b/>
                <w:color w:val="000000"/>
                <w:sz w:val="24"/>
                <w:szCs w:val="24"/>
                <w:u w:val="single"/>
                <w:lang w:val="kk-KZ"/>
              </w:rPr>
              <w:t>Логистика (сала бойынша)</w:t>
            </w:r>
          </w:p>
        </w:tc>
      </w:tr>
    </w:tbl>
    <w:p w:rsidR="00427C75" w:rsidRPr="00156867" w:rsidRDefault="00427C75" w:rsidP="00427C75">
      <w:pPr>
        <w:pStyle w:val="2"/>
        <w:spacing w:line="240" w:lineRule="auto"/>
        <w:ind w:left="0"/>
        <w:jc w:val="both"/>
        <w:rPr>
          <w:rFonts w:ascii="Times New Roman" w:hAnsi="Times New Roman" w:cs="Times New Roman"/>
          <w:b/>
          <w:bCs/>
          <w:sz w:val="24"/>
          <w:szCs w:val="24"/>
          <w:lang w:val="kk-KZ" w:eastAsia="ko-KR"/>
        </w:rPr>
      </w:pPr>
    </w:p>
    <w:p w:rsidR="00427C75" w:rsidRPr="00156867" w:rsidRDefault="00427C75" w:rsidP="00427C75">
      <w:pPr>
        <w:pStyle w:val="2"/>
        <w:spacing w:line="240" w:lineRule="auto"/>
        <w:ind w:left="0"/>
        <w:jc w:val="both"/>
        <w:rPr>
          <w:rFonts w:ascii="Times New Roman" w:hAnsi="Times New Roman" w:cs="Times New Roman"/>
          <w:sz w:val="24"/>
          <w:szCs w:val="24"/>
          <w:lang w:val="kk-KZ"/>
        </w:rPr>
      </w:pPr>
      <w:r w:rsidRPr="00156867">
        <w:rPr>
          <w:rFonts w:ascii="Times New Roman" w:hAnsi="Times New Roman" w:cs="Times New Roman"/>
          <w:b/>
          <w:bCs/>
          <w:sz w:val="24"/>
          <w:szCs w:val="24"/>
          <w:lang w:val="kk-KZ" w:eastAsia="ko-KR"/>
        </w:rPr>
        <w:t>3. Тест мазмұны</w:t>
      </w:r>
      <w:r w:rsidRPr="00156867">
        <w:rPr>
          <w:rFonts w:ascii="Times New Roman" w:hAnsi="Times New Roman" w:cs="Times New Roman"/>
          <w:b/>
          <w:bCs/>
          <w:sz w:val="24"/>
          <w:szCs w:val="24"/>
          <w:lang w:val="kk-KZ"/>
        </w:rPr>
        <w:t>:</w:t>
      </w:r>
    </w:p>
    <w:tbl>
      <w:tblPr>
        <w:tblStyle w:val="a3"/>
        <w:tblW w:w="9713" w:type="dxa"/>
        <w:tblInd w:w="34" w:type="dxa"/>
        <w:tblLayout w:type="fixed"/>
        <w:tblLook w:val="04A0" w:firstRow="1" w:lastRow="0" w:firstColumn="1" w:lastColumn="0" w:noHBand="0" w:noVBand="1"/>
      </w:tblPr>
      <w:tblGrid>
        <w:gridCol w:w="500"/>
        <w:gridCol w:w="5386"/>
        <w:gridCol w:w="1985"/>
        <w:gridCol w:w="1842"/>
      </w:tblGrid>
      <w:tr w:rsidR="00427C75" w:rsidRPr="00B9594B" w:rsidTr="00457D16">
        <w:tc>
          <w:tcPr>
            <w:tcW w:w="500" w:type="dxa"/>
            <w:vAlign w:val="center"/>
          </w:tcPr>
          <w:p w:rsidR="00427C75" w:rsidRPr="00B9594B" w:rsidRDefault="00427C75" w:rsidP="001053B1">
            <w:pPr>
              <w:tabs>
                <w:tab w:val="left" w:pos="709"/>
              </w:tabs>
              <w:contextualSpacing/>
              <w:jc w:val="center"/>
              <w:rPr>
                <w:b/>
                <w:sz w:val="24"/>
                <w:szCs w:val="24"/>
                <w:lang w:val="kk-KZ"/>
              </w:rPr>
            </w:pPr>
            <w:r w:rsidRPr="00B9594B">
              <w:rPr>
                <w:b/>
                <w:sz w:val="24"/>
                <w:szCs w:val="24"/>
                <w:lang w:val="kk-KZ"/>
              </w:rPr>
              <w:t>№</w:t>
            </w:r>
          </w:p>
        </w:tc>
        <w:tc>
          <w:tcPr>
            <w:tcW w:w="5386" w:type="dxa"/>
            <w:vAlign w:val="center"/>
          </w:tcPr>
          <w:p w:rsidR="00427C75" w:rsidRPr="00B9594B" w:rsidRDefault="00427C75" w:rsidP="001053B1">
            <w:pPr>
              <w:ind w:hanging="175"/>
              <w:contextualSpacing/>
              <w:jc w:val="center"/>
              <w:rPr>
                <w:b/>
                <w:bCs/>
                <w:sz w:val="24"/>
                <w:szCs w:val="24"/>
                <w:lang w:val="kk-KZ"/>
              </w:rPr>
            </w:pPr>
            <w:r w:rsidRPr="00B9594B">
              <w:rPr>
                <w:b/>
                <w:bCs/>
                <w:sz w:val="24"/>
                <w:szCs w:val="24"/>
                <w:lang w:val="kk-KZ"/>
              </w:rPr>
              <w:t>Тақырыптың мазмұны</w:t>
            </w:r>
          </w:p>
        </w:tc>
        <w:tc>
          <w:tcPr>
            <w:tcW w:w="1985" w:type="dxa"/>
            <w:vAlign w:val="center"/>
          </w:tcPr>
          <w:p w:rsidR="00427C75" w:rsidRPr="00B9594B" w:rsidRDefault="00427C75" w:rsidP="001053B1">
            <w:pPr>
              <w:shd w:val="clear" w:color="auto" w:fill="FFFFFF"/>
              <w:contextualSpacing/>
              <w:jc w:val="center"/>
              <w:rPr>
                <w:b/>
                <w:sz w:val="24"/>
                <w:szCs w:val="24"/>
                <w:lang w:val="kk-KZ"/>
              </w:rPr>
            </w:pPr>
            <w:r w:rsidRPr="00B9594B">
              <w:rPr>
                <w:b/>
                <w:sz w:val="24"/>
                <w:szCs w:val="24"/>
                <w:lang w:val="kk-KZ"/>
              </w:rPr>
              <w:t>Қиындық деңгейі</w:t>
            </w:r>
          </w:p>
        </w:tc>
        <w:tc>
          <w:tcPr>
            <w:tcW w:w="1842" w:type="dxa"/>
          </w:tcPr>
          <w:p w:rsidR="00427C75" w:rsidRPr="00B9594B" w:rsidRDefault="00427C75" w:rsidP="001053B1">
            <w:pPr>
              <w:contextualSpacing/>
              <w:jc w:val="center"/>
              <w:rPr>
                <w:b/>
                <w:bCs/>
                <w:sz w:val="24"/>
                <w:szCs w:val="24"/>
                <w:lang w:val="kk-KZ"/>
              </w:rPr>
            </w:pPr>
            <w:r w:rsidRPr="00B9594B">
              <w:rPr>
                <w:b/>
                <w:bCs/>
                <w:sz w:val="24"/>
                <w:szCs w:val="24"/>
                <w:lang w:val="kk-KZ"/>
              </w:rPr>
              <w:t>Тақырып бойынша көлемі, сағат</w:t>
            </w:r>
          </w:p>
        </w:tc>
      </w:tr>
      <w:tr w:rsidR="00427C75" w:rsidRPr="00B9594B" w:rsidTr="00457D16">
        <w:trPr>
          <w:trHeight w:val="303"/>
        </w:trPr>
        <w:tc>
          <w:tcPr>
            <w:tcW w:w="500" w:type="dxa"/>
          </w:tcPr>
          <w:p w:rsidR="00427C75" w:rsidRPr="00B9594B" w:rsidRDefault="00427C75" w:rsidP="001053B1">
            <w:pPr>
              <w:tabs>
                <w:tab w:val="left" w:pos="274"/>
              </w:tabs>
              <w:contextualSpacing/>
              <w:rPr>
                <w:sz w:val="24"/>
                <w:szCs w:val="24"/>
                <w:lang w:val="kk-KZ"/>
              </w:rPr>
            </w:pPr>
            <w:r w:rsidRPr="00B9594B">
              <w:rPr>
                <w:sz w:val="24"/>
                <w:szCs w:val="24"/>
                <w:lang w:val="kk-KZ"/>
              </w:rPr>
              <w:t>1</w:t>
            </w:r>
          </w:p>
        </w:tc>
        <w:tc>
          <w:tcPr>
            <w:tcW w:w="5386" w:type="dxa"/>
          </w:tcPr>
          <w:p w:rsidR="00427C75" w:rsidRPr="00B9594B" w:rsidRDefault="00427C75" w:rsidP="001053B1">
            <w:pPr>
              <w:contextualSpacing/>
              <w:jc w:val="both"/>
              <w:rPr>
                <w:b/>
                <w:sz w:val="24"/>
                <w:szCs w:val="24"/>
                <w:lang w:val="kk-KZ"/>
              </w:rPr>
            </w:pPr>
            <w:r w:rsidRPr="00B9594B">
              <w:rPr>
                <w:b/>
                <w:sz w:val="24"/>
                <w:szCs w:val="24"/>
                <w:lang w:val="kk-KZ"/>
              </w:rPr>
              <w:t>Жеткізу тізбектерін басқару негіздері. Жеткізу тізбектерін ұйымдастырудың логистикалық стратегиясы.</w:t>
            </w:r>
          </w:p>
          <w:p w:rsidR="00427C75" w:rsidRPr="00B9594B" w:rsidRDefault="00427C75" w:rsidP="001053B1">
            <w:pPr>
              <w:pStyle w:val="ab"/>
              <w:spacing w:before="0" w:beforeAutospacing="0" w:after="0" w:afterAutospacing="0"/>
              <w:contextualSpacing/>
              <w:jc w:val="both"/>
              <w:rPr>
                <w:lang w:val="kk-KZ"/>
              </w:rPr>
            </w:pPr>
            <w:r w:rsidRPr="00B9594B">
              <w:rPr>
                <w:lang w:val="kk-KZ"/>
              </w:rPr>
              <w:t>Тауар жеткізу тізбегіндегі көліктің рөлі. Жеткізу тәсілін таңдау критерийлері. Жеткізудің логистикалық тізбегінің негізгі ұғымдары мен анықтамалары. Жеткізу тізбектерін қалыптастыру мен дамытудың алғышарттары. Жеткізу тізбектерінің негізгі элементтерінің мәні мен сипаттамасы. Жеткізу тізбегіндегі негізгі қызмет түрлері. Жеткізу тізбектерін қалыптастыру және қайта құрылымдаудың негізгі процестері.Жеткізу тізбектерін ұйымдастырудың логистикалық стратегиясының негізгі аспектілері. Стратегияларды іске асыру және жеткізу тізбектерінің жұмыс істеуі кезінде шешімдер қабылдау салалары. Жеткізу тізбектерінің әртүрлі нысандары</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t>А-2</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В-3</w:t>
            </w:r>
          </w:p>
          <w:p w:rsidR="00427C75" w:rsidRPr="00B9594B" w:rsidRDefault="00427C75" w:rsidP="001053B1">
            <w:pPr>
              <w:tabs>
                <w:tab w:val="left" w:pos="274"/>
              </w:tabs>
              <w:contextualSpacing/>
              <w:jc w:val="center"/>
              <w:rPr>
                <w:sz w:val="24"/>
                <w:szCs w:val="24"/>
              </w:rPr>
            </w:pPr>
            <w:r w:rsidRPr="00B9594B">
              <w:rPr>
                <w:sz w:val="24"/>
                <w:szCs w:val="24"/>
                <w:lang w:val="kk-KZ"/>
              </w:rPr>
              <w:t>С-2</w:t>
            </w:r>
          </w:p>
        </w:tc>
        <w:tc>
          <w:tcPr>
            <w:tcW w:w="1842" w:type="dxa"/>
          </w:tcPr>
          <w:p w:rsidR="00427C75" w:rsidRPr="00B9594B" w:rsidRDefault="00427C75" w:rsidP="001053B1">
            <w:pPr>
              <w:tabs>
                <w:tab w:val="left" w:pos="274"/>
              </w:tabs>
              <w:contextualSpacing/>
              <w:jc w:val="center"/>
              <w:rPr>
                <w:sz w:val="24"/>
                <w:szCs w:val="24"/>
              </w:rPr>
            </w:pPr>
            <w:r w:rsidRPr="00B9594B">
              <w:rPr>
                <w:sz w:val="24"/>
                <w:szCs w:val="24"/>
              </w:rPr>
              <w:t>7</w:t>
            </w:r>
          </w:p>
        </w:tc>
      </w:tr>
      <w:tr w:rsidR="00427C75" w:rsidRPr="00B9594B" w:rsidTr="00457D16">
        <w:trPr>
          <w:trHeight w:val="309"/>
        </w:trPr>
        <w:tc>
          <w:tcPr>
            <w:tcW w:w="500" w:type="dxa"/>
          </w:tcPr>
          <w:p w:rsidR="00427C75" w:rsidRPr="00B9594B" w:rsidRDefault="00427C75" w:rsidP="001053B1">
            <w:pPr>
              <w:tabs>
                <w:tab w:val="left" w:pos="274"/>
              </w:tabs>
              <w:contextualSpacing/>
              <w:rPr>
                <w:sz w:val="24"/>
                <w:szCs w:val="24"/>
              </w:rPr>
            </w:pPr>
            <w:r w:rsidRPr="00B9594B">
              <w:rPr>
                <w:sz w:val="24"/>
                <w:szCs w:val="24"/>
              </w:rPr>
              <w:t>2</w:t>
            </w:r>
          </w:p>
        </w:tc>
        <w:tc>
          <w:tcPr>
            <w:tcW w:w="5386" w:type="dxa"/>
          </w:tcPr>
          <w:p w:rsidR="00427C75" w:rsidRPr="00B9594B" w:rsidRDefault="00427C75" w:rsidP="001053B1">
            <w:pPr>
              <w:pStyle w:val="21"/>
              <w:tabs>
                <w:tab w:val="left" w:pos="4171"/>
              </w:tabs>
              <w:ind w:left="0"/>
              <w:contextualSpacing/>
              <w:rPr>
                <w:b/>
                <w:sz w:val="24"/>
                <w:szCs w:val="24"/>
                <w:lang w:val="kk-KZ"/>
              </w:rPr>
            </w:pPr>
            <w:r w:rsidRPr="00B9594B">
              <w:rPr>
                <w:b/>
                <w:sz w:val="24"/>
                <w:szCs w:val="24"/>
                <w:lang w:val="kk-KZ"/>
              </w:rPr>
              <w:t>Жеткізу тізбегінің SCOR-модельдері</w:t>
            </w:r>
          </w:p>
          <w:p w:rsidR="00427C75" w:rsidRPr="00B9594B" w:rsidRDefault="00427C75" w:rsidP="001053B1">
            <w:pPr>
              <w:pStyle w:val="a8"/>
              <w:spacing w:after="0" w:line="240" w:lineRule="auto"/>
              <w:contextualSpacing/>
              <w:jc w:val="both"/>
              <w:rPr>
                <w:rFonts w:ascii="Times New Roman" w:hAnsi="Times New Roman"/>
                <w:sz w:val="24"/>
                <w:szCs w:val="24"/>
                <w:lang w:val="kk-KZ"/>
              </w:rPr>
            </w:pPr>
            <w:r w:rsidRPr="00B9594B">
              <w:rPr>
                <w:rFonts w:ascii="Times New Roman" w:hAnsi="Times New Roman"/>
                <w:sz w:val="24"/>
                <w:szCs w:val="24"/>
                <w:lang w:val="kk-KZ"/>
              </w:rPr>
              <w:t>Жеткізу тізбегінің SCOR-моделінің мәні, құрылу принциптері және құрылымы. Жеткізу тізбектеріндегі бизнес-қосымшаларды таңдаудың әдіснамалық негізі. Жеткізу тізбектерінің қызмет ету тиімділігінің өлшеуіштері және негізгі көрсеткіштері.</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t>А-1</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В-2</w:t>
            </w:r>
          </w:p>
          <w:p w:rsidR="00427C75" w:rsidRPr="00B9594B" w:rsidRDefault="00427C75" w:rsidP="001053B1">
            <w:pPr>
              <w:tabs>
                <w:tab w:val="left" w:pos="274"/>
              </w:tabs>
              <w:contextualSpacing/>
              <w:jc w:val="center"/>
              <w:rPr>
                <w:sz w:val="24"/>
                <w:szCs w:val="24"/>
              </w:rPr>
            </w:pPr>
            <w:r w:rsidRPr="00B9594B">
              <w:rPr>
                <w:sz w:val="24"/>
                <w:szCs w:val="24"/>
                <w:lang w:val="kk-KZ"/>
              </w:rPr>
              <w:t>С-1</w:t>
            </w:r>
          </w:p>
        </w:tc>
        <w:tc>
          <w:tcPr>
            <w:tcW w:w="1842" w:type="dxa"/>
          </w:tcPr>
          <w:p w:rsidR="00427C75" w:rsidRPr="00B9594B" w:rsidRDefault="00427C75" w:rsidP="001053B1">
            <w:pPr>
              <w:tabs>
                <w:tab w:val="left" w:pos="284"/>
              </w:tabs>
              <w:contextualSpacing/>
              <w:jc w:val="center"/>
              <w:rPr>
                <w:sz w:val="24"/>
                <w:szCs w:val="24"/>
                <w:lang w:val="kk-KZ"/>
              </w:rPr>
            </w:pPr>
            <w:r w:rsidRPr="00B9594B">
              <w:rPr>
                <w:sz w:val="24"/>
                <w:szCs w:val="24"/>
                <w:lang w:val="kk-KZ"/>
              </w:rPr>
              <w:t>4</w:t>
            </w:r>
          </w:p>
        </w:tc>
      </w:tr>
      <w:tr w:rsidR="00427C75" w:rsidRPr="00B9594B" w:rsidTr="00457D16">
        <w:trPr>
          <w:trHeight w:val="272"/>
        </w:trPr>
        <w:tc>
          <w:tcPr>
            <w:tcW w:w="500" w:type="dxa"/>
          </w:tcPr>
          <w:p w:rsidR="00427C75" w:rsidRPr="00B9594B" w:rsidRDefault="00427C75" w:rsidP="001053B1">
            <w:pPr>
              <w:tabs>
                <w:tab w:val="left" w:pos="274"/>
              </w:tabs>
              <w:contextualSpacing/>
              <w:rPr>
                <w:sz w:val="24"/>
                <w:szCs w:val="24"/>
              </w:rPr>
            </w:pPr>
            <w:r w:rsidRPr="00B9594B">
              <w:rPr>
                <w:sz w:val="24"/>
                <w:szCs w:val="24"/>
              </w:rPr>
              <w:t>3</w:t>
            </w:r>
          </w:p>
        </w:tc>
        <w:tc>
          <w:tcPr>
            <w:tcW w:w="5386" w:type="dxa"/>
          </w:tcPr>
          <w:p w:rsidR="00427C75" w:rsidRPr="00B9594B" w:rsidRDefault="00427C75" w:rsidP="001053B1">
            <w:pPr>
              <w:pStyle w:val="1"/>
              <w:contextualSpacing/>
              <w:jc w:val="both"/>
              <w:rPr>
                <w:b/>
                <w:sz w:val="24"/>
                <w:szCs w:val="24"/>
                <w:lang w:val="kk-KZ"/>
              </w:rPr>
            </w:pPr>
            <w:r w:rsidRPr="00B9594B">
              <w:rPr>
                <w:b/>
                <w:sz w:val="24"/>
                <w:szCs w:val="24"/>
                <w:lang w:val="kk-KZ"/>
              </w:rPr>
              <w:t>Логистикадағы жобаларды басқару. Байланысты логистикалық тізбекті қалыптастыру жобасы</w:t>
            </w:r>
          </w:p>
          <w:p w:rsidR="00427C75" w:rsidRPr="00B9594B" w:rsidRDefault="00427C75" w:rsidP="001053B1">
            <w:pPr>
              <w:pStyle w:val="1"/>
              <w:contextualSpacing/>
              <w:jc w:val="both"/>
              <w:rPr>
                <w:sz w:val="24"/>
                <w:szCs w:val="24"/>
                <w:lang w:val="kk-KZ"/>
              </w:rPr>
            </w:pPr>
            <w:r w:rsidRPr="00B9594B">
              <w:rPr>
                <w:sz w:val="24"/>
                <w:szCs w:val="24"/>
                <w:lang w:val="kk-KZ"/>
              </w:rPr>
              <w:t xml:space="preserve">Логистикалық жобалардың жіктелуі. Логистикадағы жобаларды басқару тұжырымдамасы. Жобаларды басқарудың логистикалық негіздері. Логистикадағы жобаның өмірлік циклі, жобаның негізгі фазалары. Логистикадағы жобаларды басқарудың </w:t>
            </w:r>
            <w:r w:rsidRPr="00B9594B">
              <w:rPr>
                <w:sz w:val="24"/>
                <w:szCs w:val="24"/>
                <w:lang w:val="kk-KZ"/>
              </w:rPr>
              <w:lastRenderedPageBreak/>
              <w:t>ұйымдастырушылық құрылымы</w:t>
            </w:r>
          </w:p>
          <w:p w:rsidR="00427C75" w:rsidRPr="00B9594B" w:rsidRDefault="00427C75" w:rsidP="001053B1">
            <w:pPr>
              <w:pStyle w:val="a8"/>
              <w:spacing w:after="0" w:line="240" w:lineRule="auto"/>
              <w:contextualSpacing/>
              <w:jc w:val="both"/>
              <w:rPr>
                <w:rFonts w:ascii="Times New Roman" w:hAnsi="Times New Roman"/>
                <w:sz w:val="24"/>
                <w:szCs w:val="24"/>
                <w:lang w:val="kk-KZ"/>
              </w:rPr>
            </w:pPr>
            <w:r w:rsidRPr="00B9594B">
              <w:rPr>
                <w:rFonts w:ascii="Times New Roman" w:hAnsi="Times New Roman"/>
                <w:sz w:val="24"/>
                <w:szCs w:val="24"/>
                <w:lang w:val="kk-KZ"/>
              </w:rPr>
              <w:t>Логистикадағы жобаларды басқаруды бағдарламалық қамтамасыз ету. Логистикадағы логистикалық жобаларды қаржыландырудың көздері мен ұйымдастыру нысандары</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lastRenderedPageBreak/>
              <w:t>А-1</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В-1</w:t>
            </w:r>
          </w:p>
          <w:p w:rsidR="00427C75" w:rsidRPr="00B9594B" w:rsidRDefault="00427C75" w:rsidP="001053B1">
            <w:pPr>
              <w:tabs>
                <w:tab w:val="left" w:pos="274"/>
              </w:tabs>
              <w:contextualSpacing/>
              <w:jc w:val="center"/>
              <w:rPr>
                <w:sz w:val="24"/>
                <w:szCs w:val="24"/>
              </w:rPr>
            </w:pPr>
            <w:r w:rsidRPr="00B9594B">
              <w:rPr>
                <w:sz w:val="24"/>
                <w:szCs w:val="24"/>
                <w:lang w:val="kk-KZ"/>
              </w:rPr>
              <w:t>С-1</w:t>
            </w:r>
          </w:p>
        </w:tc>
        <w:tc>
          <w:tcPr>
            <w:tcW w:w="1842" w:type="dxa"/>
          </w:tcPr>
          <w:p w:rsidR="00427C75" w:rsidRPr="00B9594B" w:rsidRDefault="00427C75" w:rsidP="001053B1">
            <w:pPr>
              <w:tabs>
                <w:tab w:val="left" w:pos="284"/>
              </w:tabs>
              <w:contextualSpacing/>
              <w:jc w:val="center"/>
              <w:rPr>
                <w:sz w:val="24"/>
                <w:szCs w:val="24"/>
                <w:lang w:val="kk-KZ"/>
              </w:rPr>
            </w:pPr>
            <w:r w:rsidRPr="00B9594B">
              <w:rPr>
                <w:sz w:val="24"/>
                <w:szCs w:val="24"/>
                <w:lang w:val="kk-KZ"/>
              </w:rPr>
              <w:t>3</w:t>
            </w:r>
          </w:p>
        </w:tc>
      </w:tr>
      <w:tr w:rsidR="00427C75" w:rsidRPr="00B9594B" w:rsidTr="00457D16">
        <w:trPr>
          <w:trHeight w:val="277"/>
        </w:trPr>
        <w:tc>
          <w:tcPr>
            <w:tcW w:w="500" w:type="dxa"/>
          </w:tcPr>
          <w:p w:rsidR="00427C75" w:rsidRPr="00B9594B" w:rsidRDefault="00427C75" w:rsidP="001053B1">
            <w:pPr>
              <w:tabs>
                <w:tab w:val="left" w:pos="274"/>
              </w:tabs>
              <w:contextualSpacing/>
              <w:rPr>
                <w:sz w:val="24"/>
                <w:szCs w:val="24"/>
              </w:rPr>
            </w:pPr>
            <w:r w:rsidRPr="00B9594B">
              <w:rPr>
                <w:sz w:val="24"/>
                <w:szCs w:val="24"/>
              </w:rPr>
              <w:lastRenderedPageBreak/>
              <w:t>4</w:t>
            </w:r>
          </w:p>
        </w:tc>
        <w:tc>
          <w:tcPr>
            <w:tcW w:w="5386" w:type="dxa"/>
          </w:tcPr>
          <w:p w:rsidR="00427C75" w:rsidRPr="00B9594B" w:rsidRDefault="00427C75" w:rsidP="001053B1">
            <w:pPr>
              <w:pStyle w:val="ab"/>
              <w:spacing w:before="0" w:beforeAutospacing="0" w:after="0" w:afterAutospacing="0"/>
              <w:contextualSpacing/>
              <w:jc w:val="both"/>
              <w:rPr>
                <w:lang w:val="kk-KZ"/>
              </w:rPr>
            </w:pPr>
            <w:r w:rsidRPr="00B9594B">
              <w:rPr>
                <w:b/>
                <w:lang w:val="kk-KZ"/>
              </w:rPr>
              <w:t xml:space="preserve">Жеткізу тізбектерін интеграцияланған жоспарлау. </w:t>
            </w:r>
            <w:r w:rsidRPr="00B9594B">
              <w:rPr>
                <w:lang w:val="kk-KZ"/>
              </w:rPr>
              <w:t>Жеткізу тізбектеріндегі интеграцияланған жоспарлаудың рөлі және интеграцияның негізгі түрлері. Жеткізу тізбектеріндегі жоспарлау түрлері. Біріктірілген жоспарлау процесі. Жеткізу тізбектерін жоспарлау және басқару моделі.Жеткізу тізбегінің логистикалық стратегиясы. Стратегиялық жоспарлауға қол жеткізу . Жеткізу тізбектеріндегі сәйкестікке қол жеткізу кедергілері. Жеткізу тізбектерін тактикалық жоспарлау. Біріктірілген жоспарлауды ақпараттық қолдау.</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t>А-2</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В-3</w:t>
            </w:r>
          </w:p>
          <w:p w:rsidR="00427C75" w:rsidRPr="00B9594B" w:rsidRDefault="00427C75" w:rsidP="001053B1">
            <w:pPr>
              <w:tabs>
                <w:tab w:val="left" w:pos="274"/>
              </w:tabs>
              <w:contextualSpacing/>
              <w:jc w:val="center"/>
              <w:rPr>
                <w:sz w:val="24"/>
                <w:szCs w:val="24"/>
              </w:rPr>
            </w:pPr>
            <w:r w:rsidRPr="00B9594B">
              <w:rPr>
                <w:sz w:val="24"/>
                <w:szCs w:val="24"/>
                <w:lang w:val="kk-KZ"/>
              </w:rPr>
              <w:t>С-2</w:t>
            </w:r>
          </w:p>
        </w:tc>
        <w:tc>
          <w:tcPr>
            <w:tcW w:w="1842" w:type="dxa"/>
          </w:tcPr>
          <w:p w:rsidR="00427C75" w:rsidRPr="00B9594B" w:rsidRDefault="00427C75" w:rsidP="001053B1">
            <w:pPr>
              <w:tabs>
                <w:tab w:val="left" w:pos="284"/>
              </w:tabs>
              <w:contextualSpacing/>
              <w:jc w:val="center"/>
              <w:rPr>
                <w:sz w:val="24"/>
                <w:szCs w:val="24"/>
                <w:lang w:val="kk-KZ"/>
              </w:rPr>
            </w:pPr>
            <w:r w:rsidRPr="00B9594B">
              <w:rPr>
                <w:sz w:val="24"/>
                <w:szCs w:val="24"/>
                <w:lang w:val="kk-KZ"/>
              </w:rPr>
              <w:t>7</w:t>
            </w:r>
          </w:p>
        </w:tc>
      </w:tr>
      <w:tr w:rsidR="00427C75" w:rsidRPr="00B9594B" w:rsidTr="00457D16">
        <w:trPr>
          <w:trHeight w:val="236"/>
        </w:trPr>
        <w:tc>
          <w:tcPr>
            <w:tcW w:w="500" w:type="dxa"/>
          </w:tcPr>
          <w:p w:rsidR="00427C75" w:rsidRPr="00B9594B" w:rsidRDefault="00427C75" w:rsidP="001053B1">
            <w:pPr>
              <w:tabs>
                <w:tab w:val="left" w:pos="274"/>
              </w:tabs>
              <w:contextualSpacing/>
              <w:rPr>
                <w:sz w:val="24"/>
                <w:szCs w:val="24"/>
              </w:rPr>
            </w:pPr>
            <w:r w:rsidRPr="00B9594B">
              <w:rPr>
                <w:sz w:val="24"/>
                <w:szCs w:val="24"/>
              </w:rPr>
              <w:t>5</w:t>
            </w:r>
          </w:p>
        </w:tc>
        <w:tc>
          <w:tcPr>
            <w:tcW w:w="5386" w:type="dxa"/>
          </w:tcPr>
          <w:p w:rsidR="00427C75" w:rsidRPr="00B9594B" w:rsidRDefault="00427C75" w:rsidP="001053B1">
            <w:pPr>
              <w:pStyle w:val="1"/>
              <w:contextualSpacing/>
              <w:jc w:val="both"/>
              <w:rPr>
                <w:b/>
                <w:sz w:val="24"/>
                <w:szCs w:val="24"/>
                <w:lang w:val="kk-KZ"/>
              </w:rPr>
            </w:pPr>
            <w:r w:rsidRPr="00B9594B">
              <w:rPr>
                <w:b/>
                <w:sz w:val="24"/>
                <w:szCs w:val="24"/>
                <w:lang w:val="kk-KZ"/>
              </w:rPr>
              <w:t>Логистикалық жүйедегі тәуекелдер</w:t>
            </w:r>
          </w:p>
          <w:p w:rsidR="00427C75" w:rsidRPr="00B9594B" w:rsidRDefault="00427C75" w:rsidP="001053B1">
            <w:pPr>
              <w:pStyle w:val="a8"/>
              <w:spacing w:after="0" w:line="240" w:lineRule="auto"/>
              <w:contextualSpacing/>
              <w:jc w:val="both"/>
              <w:rPr>
                <w:rFonts w:ascii="Times New Roman" w:hAnsi="Times New Roman"/>
                <w:sz w:val="24"/>
                <w:szCs w:val="24"/>
              </w:rPr>
            </w:pPr>
            <w:r w:rsidRPr="00B9594B">
              <w:rPr>
                <w:rFonts w:ascii="Times New Roman" w:hAnsi="Times New Roman"/>
                <w:sz w:val="24"/>
                <w:szCs w:val="24"/>
                <w:lang w:val="kk-KZ"/>
              </w:rPr>
              <w:t>Логистикалық жүйедегі тәуекел ұғымы. Логистикалық жүйеде тәуекелдің пайда болу себептері мен факторлары. Логистикалық жүйенің тәуекелдерін жіктеу. Логистикалық жүйедегі тәуекелдерді басқару</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t>А-2</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В-1</w:t>
            </w:r>
          </w:p>
          <w:p w:rsidR="00427C75" w:rsidRPr="00B9594B" w:rsidRDefault="00427C75" w:rsidP="001053B1">
            <w:pPr>
              <w:tabs>
                <w:tab w:val="left" w:pos="274"/>
              </w:tabs>
              <w:contextualSpacing/>
              <w:jc w:val="center"/>
              <w:rPr>
                <w:sz w:val="24"/>
                <w:szCs w:val="24"/>
              </w:rPr>
            </w:pPr>
            <w:r w:rsidRPr="00B9594B">
              <w:rPr>
                <w:sz w:val="24"/>
                <w:szCs w:val="24"/>
                <w:lang w:val="kk-KZ"/>
              </w:rPr>
              <w:t>С-1</w:t>
            </w:r>
          </w:p>
        </w:tc>
        <w:tc>
          <w:tcPr>
            <w:tcW w:w="1842" w:type="dxa"/>
          </w:tcPr>
          <w:p w:rsidR="00427C75" w:rsidRPr="00B9594B" w:rsidRDefault="00427C75" w:rsidP="001053B1">
            <w:pPr>
              <w:tabs>
                <w:tab w:val="left" w:pos="284"/>
              </w:tabs>
              <w:contextualSpacing/>
              <w:jc w:val="center"/>
              <w:rPr>
                <w:sz w:val="24"/>
                <w:szCs w:val="24"/>
                <w:lang w:val="kk-KZ"/>
              </w:rPr>
            </w:pPr>
            <w:r w:rsidRPr="00B9594B">
              <w:rPr>
                <w:sz w:val="24"/>
                <w:szCs w:val="24"/>
                <w:lang w:val="kk-KZ"/>
              </w:rPr>
              <w:t>4</w:t>
            </w:r>
          </w:p>
        </w:tc>
      </w:tr>
      <w:tr w:rsidR="00427C75" w:rsidRPr="00B9594B" w:rsidTr="00457D16">
        <w:trPr>
          <w:trHeight w:val="236"/>
        </w:trPr>
        <w:tc>
          <w:tcPr>
            <w:tcW w:w="500" w:type="dxa"/>
          </w:tcPr>
          <w:p w:rsidR="00427C75" w:rsidRPr="00B9594B" w:rsidRDefault="00427C75" w:rsidP="001053B1">
            <w:pPr>
              <w:tabs>
                <w:tab w:val="left" w:pos="274"/>
              </w:tabs>
              <w:contextualSpacing/>
              <w:rPr>
                <w:sz w:val="24"/>
                <w:szCs w:val="24"/>
              </w:rPr>
            </w:pPr>
            <w:r w:rsidRPr="00B9594B">
              <w:rPr>
                <w:sz w:val="24"/>
                <w:szCs w:val="24"/>
              </w:rPr>
              <w:t>6</w:t>
            </w:r>
          </w:p>
        </w:tc>
        <w:tc>
          <w:tcPr>
            <w:tcW w:w="5386" w:type="dxa"/>
          </w:tcPr>
          <w:p w:rsidR="00427C75" w:rsidRPr="00B9594B" w:rsidRDefault="00427C75" w:rsidP="001053B1">
            <w:pPr>
              <w:pStyle w:val="1"/>
              <w:tabs>
                <w:tab w:val="left" w:pos="2119"/>
              </w:tabs>
              <w:contextualSpacing/>
              <w:jc w:val="both"/>
              <w:rPr>
                <w:b/>
                <w:sz w:val="24"/>
                <w:szCs w:val="24"/>
                <w:lang w:val="kk-KZ"/>
              </w:rPr>
            </w:pPr>
            <w:r w:rsidRPr="00B9594B">
              <w:rPr>
                <w:b/>
                <w:sz w:val="24"/>
                <w:szCs w:val="24"/>
                <w:lang w:val="kk-KZ"/>
              </w:rPr>
              <w:t>Логистикалық жүйелердің контроллингі</w:t>
            </w:r>
          </w:p>
          <w:p w:rsidR="00427C75" w:rsidRPr="00B9594B" w:rsidRDefault="00427C75" w:rsidP="001053B1">
            <w:pPr>
              <w:pStyle w:val="a8"/>
              <w:spacing w:after="0" w:line="240" w:lineRule="auto"/>
              <w:contextualSpacing/>
              <w:jc w:val="both"/>
              <w:rPr>
                <w:rFonts w:ascii="Times New Roman" w:hAnsi="Times New Roman"/>
                <w:sz w:val="24"/>
                <w:szCs w:val="24"/>
                <w:lang w:val="kk-KZ"/>
              </w:rPr>
            </w:pPr>
            <w:r w:rsidRPr="00B9594B">
              <w:rPr>
                <w:rFonts w:ascii="Times New Roman" w:hAnsi="Times New Roman"/>
                <w:sz w:val="24"/>
                <w:szCs w:val="24"/>
                <w:lang w:val="kk-KZ"/>
              </w:rPr>
              <w:t>Контроллингтің анықтамасы, міндеті және міндеттері. Логистикалық жүйенің контроллинг принциптері. Стратегиялық және жедел контроллинг. Контроллинг: әдістер, құралдар, ұйымдастыру. Оперативті контроллинг әдістері мен құралдары. Контроллингті ұйымдастыру (құру). Логистикалық өзара әрекеттесудің принциптері мен моделі.</w:t>
            </w:r>
          </w:p>
        </w:tc>
        <w:tc>
          <w:tcPr>
            <w:tcW w:w="1985" w:type="dxa"/>
          </w:tcPr>
          <w:p w:rsidR="00427C75" w:rsidRPr="00B9594B" w:rsidRDefault="00427C75" w:rsidP="001053B1">
            <w:pPr>
              <w:tabs>
                <w:tab w:val="left" w:pos="274"/>
              </w:tabs>
              <w:contextualSpacing/>
              <w:jc w:val="center"/>
              <w:rPr>
                <w:sz w:val="24"/>
                <w:szCs w:val="24"/>
                <w:lang w:val="kk-KZ"/>
              </w:rPr>
            </w:pPr>
            <w:r w:rsidRPr="00B9594B">
              <w:rPr>
                <w:sz w:val="24"/>
                <w:szCs w:val="24"/>
                <w:lang w:val="kk-KZ"/>
              </w:rPr>
              <w:t>А-1</w:t>
            </w:r>
          </w:p>
          <w:p w:rsidR="00427C75" w:rsidRPr="00B9594B" w:rsidRDefault="00427C75" w:rsidP="001053B1">
            <w:pPr>
              <w:tabs>
                <w:tab w:val="left" w:pos="274"/>
              </w:tabs>
              <w:contextualSpacing/>
              <w:jc w:val="center"/>
              <w:rPr>
                <w:sz w:val="24"/>
                <w:szCs w:val="24"/>
                <w:lang w:val="kk-KZ"/>
              </w:rPr>
            </w:pPr>
            <w:r w:rsidRPr="00B9594B">
              <w:rPr>
                <w:sz w:val="24"/>
                <w:szCs w:val="24"/>
                <w:lang w:val="kk-KZ"/>
              </w:rPr>
              <w:t>В-2</w:t>
            </w:r>
          </w:p>
          <w:p w:rsidR="00427C75" w:rsidRPr="00B9594B" w:rsidRDefault="00427C75" w:rsidP="001053B1">
            <w:pPr>
              <w:tabs>
                <w:tab w:val="left" w:pos="274"/>
              </w:tabs>
              <w:contextualSpacing/>
              <w:jc w:val="center"/>
              <w:rPr>
                <w:sz w:val="24"/>
                <w:szCs w:val="24"/>
                <w:lang w:val="kk-KZ"/>
              </w:rPr>
            </w:pPr>
            <w:r w:rsidRPr="00B9594B">
              <w:rPr>
                <w:sz w:val="24"/>
                <w:szCs w:val="24"/>
                <w:lang w:val="kk-KZ"/>
              </w:rPr>
              <w:t>С-2</w:t>
            </w:r>
          </w:p>
        </w:tc>
        <w:tc>
          <w:tcPr>
            <w:tcW w:w="1842" w:type="dxa"/>
          </w:tcPr>
          <w:p w:rsidR="00427C75" w:rsidRPr="00B9594B" w:rsidRDefault="00427C75" w:rsidP="001053B1">
            <w:pPr>
              <w:tabs>
                <w:tab w:val="left" w:pos="284"/>
              </w:tabs>
              <w:contextualSpacing/>
              <w:jc w:val="center"/>
              <w:rPr>
                <w:sz w:val="24"/>
                <w:szCs w:val="24"/>
                <w:lang w:val="kk-KZ"/>
              </w:rPr>
            </w:pPr>
            <w:r w:rsidRPr="00B9594B">
              <w:rPr>
                <w:sz w:val="24"/>
                <w:szCs w:val="24"/>
                <w:lang w:val="kk-KZ"/>
              </w:rPr>
              <w:t>5</w:t>
            </w:r>
          </w:p>
        </w:tc>
      </w:tr>
      <w:tr w:rsidR="00427C75" w:rsidRPr="00B9594B" w:rsidTr="00457D16">
        <w:tc>
          <w:tcPr>
            <w:tcW w:w="5886" w:type="dxa"/>
            <w:gridSpan w:val="2"/>
          </w:tcPr>
          <w:p w:rsidR="00427C75" w:rsidRPr="00B9594B" w:rsidRDefault="00427C75" w:rsidP="001053B1">
            <w:pPr>
              <w:pStyle w:val="1"/>
              <w:contextualSpacing/>
              <w:rPr>
                <w:sz w:val="24"/>
                <w:szCs w:val="24"/>
              </w:rPr>
            </w:pPr>
            <w:r w:rsidRPr="00B9594B">
              <w:rPr>
                <w:b/>
                <w:bCs/>
                <w:sz w:val="24"/>
                <w:szCs w:val="24"/>
                <w:lang w:val="kk-KZ"/>
              </w:rPr>
              <w:t>Барлығы</w:t>
            </w:r>
          </w:p>
        </w:tc>
        <w:tc>
          <w:tcPr>
            <w:tcW w:w="1985" w:type="dxa"/>
            <w:tcBorders>
              <w:top w:val="single" w:sz="4" w:space="0" w:color="auto"/>
              <w:bottom w:val="single" w:sz="4" w:space="0" w:color="auto"/>
              <w:right w:val="single" w:sz="4" w:space="0" w:color="auto"/>
            </w:tcBorders>
            <w:shd w:val="clear" w:color="auto" w:fill="auto"/>
          </w:tcPr>
          <w:p w:rsidR="00427C75" w:rsidRPr="00B9594B" w:rsidRDefault="00427C75" w:rsidP="001053B1">
            <w:pPr>
              <w:contextualSpacing/>
              <w:jc w:val="center"/>
              <w:rPr>
                <w:b/>
                <w:sz w:val="24"/>
                <w:szCs w:val="24"/>
                <w:lang w:val="kk-KZ"/>
              </w:rPr>
            </w:pPr>
          </w:p>
        </w:tc>
        <w:tc>
          <w:tcPr>
            <w:tcW w:w="1842" w:type="dxa"/>
            <w:tcBorders>
              <w:top w:val="single" w:sz="4" w:space="0" w:color="auto"/>
              <w:bottom w:val="single" w:sz="4" w:space="0" w:color="auto"/>
              <w:right w:val="single" w:sz="4" w:space="0" w:color="auto"/>
            </w:tcBorders>
          </w:tcPr>
          <w:p w:rsidR="00427C75" w:rsidRPr="00B9594B" w:rsidRDefault="00427C75" w:rsidP="001053B1">
            <w:pPr>
              <w:contextualSpacing/>
              <w:jc w:val="center"/>
              <w:rPr>
                <w:b/>
                <w:sz w:val="24"/>
                <w:szCs w:val="24"/>
                <w:lang w:val="kk-KZ"/>
              </w:rPr>
            </w:pPr>
            <w:r w:rsidRPr="00B9594B">
              <w:rPr>
                <w:b/>
                <w:sz w:val="24"/>
                <w:szCs w:val="24"/>
                <w:lang w:val="kk-KZ"/>
              </w:rPr>
              <w:t>30</w:t>
            </w:r>
          </w:p>
        </w:tc>
      </w:tr>
    </w:tbl>
    <w:p w:rsidR="00427C75" w:rsidRPr="002E2A67" w:rsidRDefault="00427C75" w:rsidP="00427C75">
      <w:pPr>
        <w:contextualSpacing/>
        <w:jc w:val="both"/>
        <w:rPr>
          <w:b/>
          <w:sz w:val="24"/>
          <w:szCs w:val="24"/>
          <w:lang w:val="be-BY"/>
        </w:rPr>
      </w:pPr>
    </w:p>
    <w:p w:rsidR="00427C75" w:rsidRPr="002E2A67" w:rsidRDefault="00427C75" w:rsidP="00427C75">
      <w:pPr>
        <w:contextualSpacing/>
        <w:jc w:val="both"/>
        <w:rPr>
          <w:b/>
          <w:sz w:val="24"/>
          <w:szCs w:val="24"/>
          <w:lang w:val="kk-KZ"/>
        </w:rPr>
      </w:pPr>
      <w:r w:rsidRPr="002E2A67">
        <w:rPr>
          <w:b/>
          <w:sz w:val="24"/>
          <w:szCs w:val="24"/>
          <w:lang w:val="be-BY"/>
        </w:rPr>
        <w:t>4. Тапсырма мазмұнының сипаттамасы</w:t>
      </w:r>
      <w:r w:rsidRPr="002E2A67">
        <w:rPr>
          <w:b/>
          <w:sz w:val="24"/>
          <w:szCs w:val="24"/>
          <w:lang w:val="kk-KZ"/>
        </w:rPr>
        <w:t>:</w:t>
      </w:r>
    </w:p>
    <w:p w:rsidR="00427C75" w:rsidRPr="002E2A67" w:rsidRDefault="00427C75" w:rsidP="00427C75">
      <w:pPr>
        <w:jc w:val="both"/>
        <w:rPr>
          <w:sz w:val="24"/>
          <w:szCs w:val="24"/>
          <w:lang w:val="kk-KZ"/>
        </w:rPr>
      </w:pPr>
      <w:r w:rsidRPr="002E2A67">
        <w:rPr>
          <w:sz w:val="24"/>
          <w:szCs w:val="24"/>
          <w:lang w:val="kk-KZ"/>
        </w:rPr>
        <w:t>Тапсырма мазмұны берілген пәннің типтік оқу бағдарламасына сәйкес келеді.</w:t>
      </w:r>
    </w:p>
    <w:p w:rsidR="00427C75" w:rsidRPr="002E2A67" w:rsidRDefault="00427C75" w:rsidP="00427C75">
      <w:pPr>
        <w:jc w:val="both"/>
        <w:rPr>
          <w:b/>
          <w:bCs/>
          <w:sz w:val="24"/>
          <w:szCs w:val="24"/>
          <w:lang w:val="kk-KZ" w:eastAsia="ko-KR"/>
        </w:rPr>
      </w:pPr>
      <w:r w:rsidRPr="002E2A67">
        <w:rPr>
          <w:b/>
          <w:bCs/>
          <w:sz w:val="24"/>
          <w:szCs w:val="24"/>
          <w:lang w:val="kk-KZ"/>
        </w:rPr>
        <w:t xml:space="preserve">5. Тапсырмалар орындалуының орташа уақыты: </w:t>
      </w:r>
    </w:p>
    <w:p w:rsidR="00427C75" w:rsidRPr="002E2A67" w:rsidRDefault="00427C75" w:rsidP="00427C75">
      <w:pPr>
        <w:ind w:left="-426" w:firstLine="426"/>
        <w:rPr>
          <w:sz w:val="24"/>
          <w:szCs w:val="24"/>
          <w:lang w:val="kk-KZ"/>
        </w:rPr>
      </w:pPr>
      <w:r w:rsidRPr="002E2A67">
        <w:rPr>
          <w:sz w:val="24"/>
          <w:szCs w:val="24"/>
          <w:lang w:val="kk-KZ"/>
        </w:rPr>
        <w:t>Бір тапсырманы оры</w:t>
      </w:r>
      <w:r>
        <w:rPr>
          <w:sz w:val="24"/>
          <w:szCs w:val="24"/>
          <w:lang w:val="kk-KZ"/>
        </w:rPr>
        <w:t>ндау уақыты – 2 минут</w:t>
      </w:r>
      <w:r>
        <w:rPr>
          <w:sz w:val="24"/>
          <w:szCs w:val="24"/>
          <w:lang w:val="kk-KZ"/>
        </w:rPr>
        <w:br/>
        <w:t xml:space="preserve">       </w:t>
      </w:r>
      <w:r w:rsidRPr="002E2A67">
        <w:rPr>
          <w:sz w:val="24"/>
          <w:szCs w:val="24"/>
          <w:lang w:val="kk-KZ"/>
        </w:rPr>
        <w:t>Тест орындалуының жалпы уақыты – 60 минут</w:t>
      </w:r>
    </w:p>
    <w:p w:rsidR="00427C75" w:rsidRPr="002E2A67" w:rsidRDefault="00427C75" w:rsidP="00427C75">
      <w:pPr>
        <w:rPr>
          <w:b/>
          <w:sz w:val="24"/>
          <w:szCs w:val="24"/>
          <w:lang w:val="kk-KZ"/>
        </w:rPr>
      </w:pPr>
      <w:r w:rsidRPr="002E2A67">
        <w:rPr>
          <w:b/>
          <w:sz w:val="24"/>
          <w:szCs w:val="24"/>
          <w:lang w:val="kk-KZ"/>
        </w:rPr>
        <w:t>6. Тестiнiң бiр нұсқасындағы тапсырмалар саны:</w:t>
      </w:r>
    </w:p>
    <w:p w:rsidR="00427C75" w:rsidRPr="002E2A67" w:rsidRDefault="00427C75" w:rsidP="00427C75">
      <w:pPr>
        <w:jc w:val="both"/>
        <w:rPr>
          <w:sz w:val="24"/>
          <w:szCs w:val="24"/>
          <w:lang w:val="kk-KZ"/>
        </w:rPr>
      </w:pPr>
      <w:r w:rsidRPr="002E2A67">
        <w:rPr>
          <w:sz w:val="24"/>
          <w:szCs w:val="24"/>
          <w:lang w:val="kk-KZ"/>
        </w:rPr>
        <w:t>Тестінің бір нұсқасында – 30 тапсырма.</w:t>
      </w:r>
    </w:p>
    <w:p w:rsidR="00427C75" w:rsidRPr="002E2A67" w:rsidRDefault="00427C75" w:rsidP="00427C75">
      <w:pPr>
        <w:jc w:val="both"/>
        <w:rPr>
          <w:sz w:val="24"/>
          <w:szCs w:val="24"/>
          <w:lang w:val="kk-KZ"/>
        </w:rPr>
      </w:pPr>
      <w:r w:rsidRPr="002E2A67">
        <w:rPr>
          <w:sz w:val="24"/>
          <w:szCs w:val="24"/>
          <w:lang w:val="kk-KZ"/>
        </w:rPr>
        <w:t>Қиындық деңгейі бойынша тест тапсырмаларының бөлінуі:</w:t>
      </w:r>
    </w:p>
    <w:p w:rsidR="00427C75" w:rsidRPr="002E2A67" w:rsidRDefault="00427C75" w:rsidP="00427C75">
      <w:pPr>
        <w:widowControl/>
        <w:autoSpaceDE/>
        <w:autoSpaceDN/>
        <w:adjustRightInd/>
        <w:rPr>
          <w:sz w:val="24"/>
          <w:szCs w:val="24"/>
        </w:rPr>
      </w:pPr>
      <w:r>
        <w:rPr>
          <w:sz w:val="24"/>
          <w:szCs w:val="24"/>
        </w:rPr>
        <w:t xml:space="preserve">- </w:t>
      </w:r>
      <w:r w:rsidRPr="002E2A67">
        <w:rPr>
          <w:sz w:val="24"/>
          <w:szCs w:val="24"/>
        </w:rPr>
        <w:t xml:space="preserve">жеңіл (A) – </w:t>
      </w:r>
      <w:r w:rsidRPr="009052B4">
        <w:rPr>
          <w:sz w:val="24"/>
          <w:szCs w:val="24"/>
        </w:rPr>
        <w:t>9</w:t>
      </w:r>
      <w:r w:rsidRPr="002E2A67">
        <w:rPr>
          <w:sz w:val="24"/>
          <w:szCs w:val="24"/>
        </w:rPr>
        <w:t xml:space="preserve"> тапсырма (30%);</w:t>
      </w:r>
    </w:p>
    <w:p w:rsidR="00427C75" w:rsidRPr="002E2A67" w:rsidRDefault="00427C75" w:rsidP="00427C75">
      <w:pPr>
        <w:widowControl/>
        <w:autoSpaceDE/>
        <w:autoSpaceDN/>
        <w:adjustRightInd/>
        <w:rPr>
          <w:sz w:val="24"/>
          <w:szCs w:val="24"/>
        </w:rPr>
      </w:pPr>
      <w:r>
        <w:rPr>
          <w:sz w:val="24"/>
          <w:szCs w:val="24"/>
        </w:rPr>
        <w:t xml:space="preserve">- </w:t>
      </w:r>
      <w:r w:rsidRPr="002E2A67">
        <w:rPr>
          <w:sz w:val="24"/>
          <w:szCs w:val="24"/>
        </w:rPr>
        <w:t>орташа (В) – 12 тапсырма (40%);</w:t>
      </w:r>
    </w:p>
    <w:p w:rsidR="00427C75" w:rsidRPr="002E2A67" w:rsidRDefault="00427C75" w:rsidP="00427C75">
      <w:pPr>
        <w:widowControl/>
        <w:autoSpaceDE/>
        <w:autoSpaceDN/>
        <w:adjustRightInd/>
        <w:rPr>
          <w:sz w:val="24"/>
          <w:szCs w:val="24"/>
        </w:rPr>
      </w:pPr>
      <w:r>
        <w:rPr>
          <w:sz w:val="24"/>
          <w:szCs w:val="24"/>
        </w:rPr>
        <w:t xml:space="preserve">- </w:t>
      </w:r>
      <w:r w:rsidRPr="002E2A67">
        <w:rPr>
          <w:sz w:val="24"/>
          <w:szCs w:val="24"/>
        </w:rPr>
        <w:t>қиын (С) – 9 тапсырма (30%).</w:t>
      </w:r>
    </w:p>
    <w:p w:rsidR="00427C75" w:rsidRPr="002E2A67" w:rsidRDefault="00427C75" w:rsidP="00427C75">
      <w:pPr>
        <w:rPr>
          <w:b/>
          <w:sz w:val="24"/>
          <w:szCs w:val="24"/>
        </w:rPr>
      </w:pPr>
      <w:r w:rsidRPr="002E2A67">
        <w:rPr>
          <w:b/>
          <w:sz w:val="24"/>
          <w:szCs w:val="24"/>
        </w:rPr>
        <w:t>7. Тапсырма формасы:</w:t>
      </w:r>
    </w:p>
    <w:p w:rsidR="00427C75" w:rsidRPr="00791817" w:rsidRDefault="00427C75" w:rsidP="00427C75">
      <w:pPr>
        <w:jc w:val="both"/>
        <w:rPr>
          <w:sz w:val="24"/>
          <w:szCs w:val="24"/>
        </w:rPr>
      </w:pPr>
      <w:r w:rsidRPr="00791817">
        <w:rPr>
          <w:sz w:val="24"/>
          <w:szCs w:val="24"/>
        </w:rPr>
        <w:t>Тест тапсырмалары</w:t>
      </w:r>
      <w:r w:rsidRPr="00791817">
        <w:rPr>
          <w:sz w:val="24"/>
          <w:szCs w:val="24"/>
          <w:lang w:val="kk-KZ"/>
        </w:rPr>
        <w:t xml:space="preserve"> </w:t>
      </w:r>
      <w:r w:rsidRPr="00791817">
        <w:rPr>
          <w:sz w:val="24"/>
          <w:szCs w:val="24"/>
        </w:rPr>
        <w:t>жабық</w:t>
      </w:r>
      <w:r w:rsidRPr="00791817">
        <w:rPr>
          <w:sz w:val="24"/>
          <w:szCs w:val="24"/>
          <w:lang w:val="kk-KZ"/>
        </w:rPr>
        <w:t xml:space="preserve"> </w:t>
      </w:r>
      <w:r w:rsidRPr="00791817">
        <w:rPr>
          <w:sz w:val="24"/>
          <w:szCs w:val="24"/>
        </w:rPr>
        <w:t>формада</w:t>
      </w:r>
      <w:r w:rsidRPr="00791817">
        <w:rPr>
          <w:sz w:val="24"/>
          <w:szCs w:val="24"/>
          <w:lang w:val="kk-KZ"/>
        </w:rPr>
        <w:t xml:space="preserve"> </w:t>
      </w:r>
      <w:r w:rsidRPr="00791817">
        <w:rPr>
          <w:sz w:val="24"/>
          <w:szCs w:val="24"/>
        </w:rPr>
        <w:t>беріледі. Ұсынылған бес жауап</w:t>
      </w:r>
      <w:r w:rsidRPr="00791817">
        <w:rPr>
          <w:sz w:val="24"/>
          <w:szCs w:val="24"/>
          <w:lang w:val="kk-KZ"/>
        </w:rPr>
        <w:t xml:space="preserve"> </w:t>
      </w:r>
      <w:r w:rsidRPr="00791817">
        <w:rPr>
          <w:sz w:val="24"/>
          <w:szCs w:val="24"/>
        </w:rPr>
        <w:t>нұсқасынан</w:t>
      </w:r>
      <w:r w:rsidRPr="00791817">
        <w:rPr>
          <w:sz w:val="24"/>
          <w:szCs w:val="24"/>
          <w:lang w:val="kk-KZ"/>
        </w:rPr>
        <w:t xml:space="preserve"> </w:t>
      </w:r>
      <w:r w:rsidRPr="00791817">
        <w:rPr>
          <w:sz w:val="24"/>
          <w:szCs w:val="24"/>
        </w:rPr>
        <w:t>бір</w:t>
      </w:r>
      <w:r w:rsidRPr="00791817">
        <w:rPr>
          <w:sz w:val="24"/>
          <w:szCs w:val="24"/>
          <w:lang w:val="kk-KZ"/>
        </w:rPr>
        <w:t xml:space="preserve"> </w:t>
      </w:r>
      <w:r w:rsidRPr="00791817">
        <w:rPr>
          <w:sz w:val="24"/>
          <w:szCs w:val="24"/>
        </w:rPr>
        <w:t>жауапты</w:t>
      </w:r>
      <w:r w:rsidRPr="00791817">
        <w:rPr>
          <w:sz w:val="24"/>
          <w:szCs w:val="24"/>
          <w:lang w:val="kk-KZ"/>
        </w:rPr>
        <w:t xml:space="preserve"> </w:t>
      </w:r>
      <w:r w:rsidRPr="00791817">
        <w:rPr>
          <w:sz w:val="24"/>
          <w:szCs w:val="24"/>
        </w:rPr>
        <w:t>таңдау</w:t>
      </w:r>
      <w:r w:rsidRPr="00791817">
        <w:rPr>
          <w:sz w:val="24"/>
          <w:szCs w:val="24"/>
          <w:lang w:val="kk-KZ"/>
        </w:rPr>
        <w:t xml:space="preserve"> </w:t>
      </w:r>
      <w:r w:rsidRPr="00791817">
        <w:rPr>
          <w:sz w:val="24"/>
          <w:szCs w:val="24"/>
        </w:rPr>
        <w:t>керек.</w:t>
      </w:r>
    </w:p>
    <w:p w:rsidR="00427C75" w:rsidRPr="002E2A67" w:rsidRDefault="00427C75" w:rsidP="00427C75">
      <w:pPr>
        <w:jc w:val="both"/>
        <w:rPr>
          <w:b/>
          <w:bCs/>
          <w:sz w:val="24"/>
          <w:szCs w:val="24"/>
        </w:rPr>
      </w:pPr>
      <w:r w:rsidRPr="002E2A67">
        <w:rPr>
          <w:b/>
          <w:bCs/>
          <w:sz w:val="24"/>
          <w:szCs w:val="24"/>
          <w:lang w:eastAsia="ko-KR"/>
        </w:rPr>
        <w:t>8. Тапсырманың орындалуын бағалау</w:t>
      </w:r>
      <w:r w:rsidRPr="002E2A67">
        <w:rPr>
          <w:b/>
          <w:bCs/>
          <w:sz w:val="24"/>
          <w:szCs w:val="24"/>
        </w:rPr>
        <w:t xml:space="preserve">: </w:t>
      </w:r>
    </w:p>
    <w:p w:rsidR="00427C75" w:rsidRPr="002E2A67" w:rsidRDefault="00427C75" w:rsidP="00427C75">
      <w:pPr>
        <w:jc w:val="both"/>
        <w:rPr>
          <w:sz w:val="24"/>
          <w:szCs w:val="24"/>
        </w:rPr>
      </w:pPr>
      <w:r w:rsidRPr="002E2A67">
        <w:rPr>
          <w:sz w:val="24"/>
          <w:szCs w:val="24"/>
          <w:lang w:eastAsia="ko-KR"/>
        </w:rPr>
        <w:t>Дұрыс орындалған әр тапсырма үшін студентке 1 балл береді</w:t>
      </w:r>
      <w:r w:rsidRPr="002E2A67">
        <w:rPr>
          <w:sz w:val="24"/>
          <w:szCs w:val="24"/>
        </w:rPr>
        <w:t xml:space="preserve">, одан басқа </w:t>
      </w:r>
      <w:r w:rsidRPr="002E2A67">
        <w:rPr>
          <w:sz w:val="24"/>
          <w:szCs w:val="24"/>
          <w:lang w:eastAsia="ko-KR"/>
        </w:rPr>
        <w:t xml:space="preserve">жағдайда - 0 балл беріледі. </w:t>
      </w:r>
    </w:p>
    <w:p w:rsidR="00427C75" w:rsidRPr="002E2A67" w:rsidRDefault="00427C75" w:rsidP="00427C75">
      <w:pPr>
        <w:jc w:val="both"/>
        <w:rPr>
          <w:b/>
          <w:sz w:val="24"/>
          <w:szCs w:val="24"/>
        </w:rPr>
      </w:pPr>
      <w:r w:rsidRPr="002E2A67">
        <w:rPr>
          <w:b/>
          <w:bCs/>
          <w:sz w:val="24"/>
          <w:szCs w:val="24"/>
        </w:rPr>
        <w:lastRenderedPageBreak/>
        <w:t>9.</w:t>
      </w:r>
      <w:r w:rsidRPr="002E2A67">
        <w:rPr>
          <w:b/>
          <w:sz w:val="24"/>
          <w:szCs w:val="24"/>
        </w:rPr>
        <w:t>Ұсынылатын әдебиеттер тізімі:</w:t>
      </w:r>
    </w:p>
    <w:p w:rsidR="00427C75" w:rsidRPr="002E2A67" w:rsidRDefault="00427C75" w:rsidP="00427C75">
      <w:pPr>
        <w:tabs>
          <w:tab w:val="left" w:pos="993"/>
        </w:tabs>
        <w:overflowPunct w:val="0"/>
        <w:contextualSpacing/>
        <w:jc w:val="both"/>
        <w:textAlignment w:val="baseline"/>
        <w:rPr>
          <w:sz w:val="24"/>
          <w:szCs w:val="24"/>
        </w:rPr>
      </w:pPr>
      <w:r w:rsidRPr="002E2A67">
        <w:rPr>
          <w:sz w:val="24"/>
          <w:szCs w:val="24"/>
        </w:rPr>
        <w:t>1</w:t>
      </w:r>
      <w:r w:rsidRPr="002E2A67">
        <w:rPr>
          <w:sz w:val="24"/>
          <w:szCs w:val="24"/>
          <w:lang w:val="kk-KZ"/>
        </w:rPr>
        <w:t>.</w:t>
      </w:r>
      <w:r w:rsidRPr="002E2A67">
        <w:rPr>
          <w:sz w:val="24"/>
          <w:szCs w:val="24"/>
        </w:rPr>
        <w:t xml:space="preserve"> Гаджинский A.M. Логистика. Учебник – 16-е изд., перераб. и доп,.-М.: Издательство «Торговая корпорация «Дашков и К», 2012 г.</w:t>
      </w:r>
    </w:p>
    <w:p w:rsidR="00427C75" w:rsidRPr="002E2A67" w:rsidRDefault="00427C75" w:rsidP="00427C7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2E2A67">
        <w:rPr>
          <w:rFonts w:ascii="Times New Roman" w:hAnsi="Times New Roman"/>
          <w:sz w:val="24"/>
          <w:szCs w:val="24"/>
        </w:rPr>
        <w:t xml:space="preserve">Липунцов Ю. П. Управление процессами. Методы управления предприятием с использованием информационных технологий. НИЦ ИНФРА-М, 2010. </w:t>
      </w:r>
    </w:p>
    <w:p w:rsidR="00427C75" w:rsidRPr="002E2A67" w:rsidRDefault="00427C75" w:rsidP="00427C75">
      <w:pPr>
        <w:pStyle w:val="a6"/>
        <w:tabs>
          <w:tab w:val="left" w:pos="993"/>
        </w:tabs>
        <w:overflowPunct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3. </w:t>
      </w:r>
      <w:r w:rsidRPr="002E2A67">
        <w:rPr>
          <w:rFonts w:ascii="Times New Roman" w:hAnsi="Times New Roman"/>
          <w:sz w:val="24"/>
          <w:szCs w:val="24"/>
        </w:rPr>
        <w:t>Чеботаев А., Чеботаев Д. Логистика и менеджмент товародвижения. -М.: Экономика, 2012 г.</w:t>
      </w:r>
    </w:p>
    <w:p w:rsidR="00427C75" w:rsidRPr="002E2A67" w:rsidRDefault="00427C75" w:rsidP="00427C75">
      <w:pPr>
        <w:pStyle w:val="a6"/>
        <w:tabs>
          <w:tab w:val="left" w:pos="993"/>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4.</w:t>
      </w:r>
      <w:r w:rsidRPr="002E2A67">
        <w:rPr>
          <w:rFonts w:ascii="Times New Roman" w:hAnsi="Times New Roman"/>
          <w:sz w:val="24"/>
          <w:szCs w:val="24"/>
        </w:rPr>
        <w:t xml:space="preserve"> Дыбская В., Зайцев Е., Сергеев В., Стерлигова А. Логистика Издательство: Эксмо Год издания: 2013 г.</w:t>
      </w:r>
    </w:p>
    <w:p w:rsidR="00427C75" w:rsidRPr="002E2A67" w:rsidRDefault="00427C75" w:rsidP="00427C7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Pr="002E2A67">
        <w:rPr>
          <w:rFonts w:ascii="Times New Roman" w:hAnsi="Times New Roman"/>
          <w:sz w:val="24"/>
          <w:szCs w:val="24"/>
        </w:rPr>
        <w:t xml:space="preserve">Туровец О.Г., Родионов В.Б., Бухалков М.И. Организация производства и управление предприятием. ИНФРА-М, 2011. </w:t>
      </w:r>
    </w:p>
    <w:p w:rsidR="00427C75" w:rsidRPr="002E2A67" w:rsidRDefault="00427C75" w:rsidP="00427C75">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6. </w:t>
      </w:r>
      <w:r w:rsidRPr="002E2A67">
        <w:rPr>
          <w:rFonts w:ascii="Times New Roman" w:hAnsi="Times New Roman"/>
          <w:sz w:val="24"/>
          <w:szCs w:val="24"/>
        </w:rPr>
        <w:t xml:space="preserve">Балдин К.В. Информационные системы в экономике. НИЦ ИНФРА-М, 2013 </w:t>
      </w:r>
    </w:p>
    <w:p w:rsidR="00427C75" w:rsidRPr="002E2A67" w:rsidRDefault="00427C75" w:rsidP="00427C75">
      <w:pPr>
        <w:pStyle w:val="a6"/>
        <w:tabs>
          <w:tab w:val="left" w:pos="993"/>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 xml:space="preserve">7. </w:t>
      </w:r>
      <w:r w:rsidRPr="002E2A67">
        <w:rPr>
          <w:rFonts w:ascii="Times New Roman" w:hAnsi="Times New Roman"/>
          <w:sz w:val="24"/>
          <w:szCs w:val="24"/>
        </w:rPr>
        <w:t xml:space="preserve">Бажин И. Логистическое управление организацией. Издательство: </w:t>
      </w:r>
      <w:r w:rsidRPr="002E2A67">
        <w:rPr>
          <w:rFonts w:ascii="Times New Roman" w:hAnsi="Times New Roman"/>
          <w:sz w:val="24"/>
          <w:szCs w:val="24"/>
          <w:lang w:val="en-US"/>
        </w:rPr>
        <w:t>LAP</w:t>
      </w:r>
      <w:r w:rsidRPr="002E2A67">
        <w:rPr>
          <w:rFonts w:ascii="Times New Roman" w:hAnsi="Times New Roman"/>
          <w:sz w:val="24"/>
          <w:szCs w:val="24"/>
        </w:rPr>
        <w:t xml:space="preserve"> </w:t>
      </w:r>
      <w:r w:rsidRPr="002E2A67">
        <w:rPr>
          <w:rFonts w:ascii="Times New Roman" w:hAnsi="Times New Roman"/>
          <w:sz w:val="24"/>
          <w:szCs w:val="24"/>
          <w:lang w:val="en-US"/>
        </w:rPr>
        <w:t>Lambert</w:t>
      </w:r>
      <w:r w:rsidRPr="002E2A67">
        <w:rPr>
          <w:rFonts w:ascii="Times New Roman" w:hAnsi="Times New Roman"/>
          <w:sz w:val="24"/>
          <w:szCs w:val="24"/>
        </w:rPr>
        <w:t xml:space="preserve"> </w:t>
      </w:r>
      <w:r w:rsidRPr="002E2A67">
        <w:rPr>
          <w:rFonts w:ascii="Times New Roman" w:hAnsi="Times New Roman"/>
          <w:sz w:val="24"/>
          <w:szCs w:val="24"/>
          <w:lang w:val="en-US"/>
        </w:rPr>
        <w:t>Academic</w:t>
      </w:r>
      <w:r w:rsidRPr="002E2A67">
        <w:rPr>
          <w:rFonts w:ascii="Times New Roman" w:hAnsi="Times New Roman"/>
          <w:sz w:val="24"/>
          <w:szCs w:val="24"/>
        </w:rPr>
        <w:t xml:space="preserve"> </w:t>
      </w:r>
      <w:r w:rsidRPr="002E2A67">
        <w:rPr>
          <w:rFonts w:ascii="Times New Roman" w:hAnsi="Times New Roman"/>
          <w:sz w:val="24"/>
          <w:szCs w:val="24"/>
          <w:lang w:val="en-US"/>
        </w:rPr>
        <w:t>Publishing</w:t>
      </w:r>
      <w:r w:rsidRPr="002E2A67">
        <w:rPr>
          <w:rFonts w:ascii="Times New Roman" w:hAnsi="Times New Roman"/>
          <w:sz w:val="24"/>
          <w:szCs w:val="24"/>
        </w:rPr>
        <w:t xml:space="preserve"> </w:t>
      </w:r>
      <w:r w:rsidRPr="002E2A67">
        <w:rPr>
          <w:rFonts w:ascii="Times New Roman" w:hAnsi="Times New Roman"/>
          <w:sz w:val="24"/>
          <w:szCs w:val="24"/>
          <w:lang w:val="kk-KZ"/>
        </w:rPr>
        <w:t>Год издания: 2014 г.</w:t>
      </w:r>
    </w:p>
    <w:p w:rsidR="00427C75" w:rsidRPr="002E2A67" w:rsidRDefault="00427C75" w:rsidP="00427C75">
      <w:pPr>
        <w:pStyle w:val="a6"/>
        <w:spacing w:after="0" w:line="240" w:lineRule="auto"/>
        <w:ind w:left="0"/>
        <w:jc w:val="both"/>
        <w:rPr>
          <w:rFonts w:ascii="Times New Roman" w:hAnsi="Times New Roman"/>
          <w:iCs/>
          <w:sz w:val="24"/>
          <w:szCs w:val="24"/>
        </w:rPr>
      </w:pPr>
      <w:r>
        <w:rPr>
          <w:rFonts w:ascii="Times New Roman" w:hAnsi="Times New Roman"/>
          <w:iCs/>
          <w:sz w:val="24"/>
          <w:szCs w:val="24"/>
        </w:rPr>
        <w:t xml:space="preserve">8. </w:t>
      </w:r>
      <w:r w:rsidRPr="002E2A67">
        <w:rPr>
          <w:rFonts w:ascii="Times New Roman" w:hAnsi="Times New Roman"/>
          <w:iCs/>
          <w:sz w:val="24"/>
          <w:szCs w:val="24"/>
        </w:rPr>
        <w:t>Новиков В., Информационное обеспечение логистической деятельности торговых компаний. Издательство: Юрайт Год издания: 2015 г.</w:t>
      </w:r>
    </w:p>
    <w:p w:rsidR="00427C75" w:rsidRPr="002C455F" w:rsidRDefault="00427C75" w:rsidP="00427C75">
      <w:pPr>
        <w:pStyle w:val="22"/>
        <w:tabs>
          <w:tab w:val="left" w:pos="1134"/>
        </w:tabs>
        <w:spacing w:after="0" w:line="240" w:lineRule="auto"/>
        <w:contextualSpacing/>
        <w:jc w:val="both"/>
        <w:rPr>
          <w:sz w:val="24"/>
          <w:szCs w:val="24"/>
        </w:rPr>
      </w:pPr>
      <w:r>
        <w:rPr>
          <w:sz w:val="24"/>
          <w:szCs w:val="24"/>
          <w:lang w:val="kk-KZ"/>
        </w:rPr>
        <w:t>9</w:t>
      </w:r>
      <w:r>
        <w:rPr>
          <w:sz w:val="24"/>
          <w:szCs w:val="24"/>
        </w:rPr>
        <w:t xml:space="preserve">. </w:t>
      </w:r>
      <w:r w:rsidRPr="002C455F">
        <w:rPr>
          <w:sz w:val="24"/>
          <w:szCs w:val="24"/>
        </w:rPr>
        <w:t xml:space="preserve">Изтелеуова М.С. и др. </w:t>
      </w:r>
      <w:r w:rsidRPr="002C455F">
        <w:rPr>
          <w:sz w:val="24"/>
          <w:szCs w:val="24"/>
          <w:lang w:val="kk-KZ"/>
        </w:rPr>
        <w:t xml:space="preserve">Көлік жүйелерінің </w:t>
      </w:r>
      <w:r w:rsidRPr="002C455F">
        <w:rPr>
          <w:sz w:val="24"/>
          <w:szCs w:val="24"/>
        </w:rPr>
        <w:t>логисти</w:t>
      </w:r>
      <w:r w:rsidRPr="002C455F">
        <w:rPr>
          <w:sz w:val="24"/>
          <w:szCs w:val="24"/>
          <w:lang w:val="kk-KZ"/>
        </w:rPr>
        <w:t xml:space="preserve">калық </w:t>
      </w:r>
      <w:r w:rsidRPr="002C455F">
        <w:rPr>
          <w:sz w:val="24"/>
          <w:szCs w:val="24"/>
        </w:rPr>
        <w:t>инфра</w:t>
      </w:r>
      <w:r w:rsidRPr="002C455F">
        <w:rPr>
          <w:sz w:val="24"/>
          <w:szCs w:val="24"/>
          <w:lang w:val="kk-KZ"/>
        </w:rPr>
        <w:t xml:space="preserve">құрылымы. </w:t>
      </w:r>
      <w:r w:rsidRPr="002C455F">
        <w:rPr>
          <w:bCs/>
          <w:sz w:val="24"/>
          <w:szCs w:val="24"/>
          <w:lang w:val="kk-KZ"/>
        </w:rPr>
        <w:t xml:space="preserve">Учебник. </w:t>
      </w:r>
      <w:r w:rsidRPr="002C455F">
        <w:rPr>
          <w:sz w:val="24"/>
          <w:szCs w:val="24"/>
        </w:rPr>
        <w:t>Алматы: Ассоциация выс</w:t>
      </w:r>
      <w:r>
        <w:rPr>
          <w:sz w:val="24"/>
          <w:szCs w:val="24"/>
        </w:rPr>
        <w:t>ших учебных заведений РК 2012.</w:t>
      </w:r>
    </w:p>
    <w:p w:rsidR="00427C75" w:rsidRPr="002E2A67" w:rsidRDefault="00427C75" w:rsidP="00427C75">
      <w:pPr>
        <w:rPr>
          <w:b/>
          <w:bCs/>
          <w:sz w:val="24"/>
          <w:szCs w:val="24"/>
          <w:lang w:val="kk-KZ"/>
        </w:rPr>
      </w:pPr>
    </w:p>
    <w:p w:rsidR="00427C75" w:rsidRPr="002E2A67" w:rsidRDefault="00427C75" w:rsidP="00427C75">
      <w:pPr>
        <w:rPr>
          <w:b/>
          <w:bCs/>
          <w:sz w:val="24"/>
          <w:szCs w:val="24"/>
          <w:lang w:val="kk-KZ"/>
        </w:rPr>
      </w:pPr>
    </w:p>
    <w:p w:rsidR="00427C75" w:rsidRPr="002E2A67" w:rsidRDefault="00427C75" w:rsidP="00427C75">
      <w:pPr>
        <w:rPr>
          <w:b/>
          <w:bCs/>
          <w:sz w:val="24"/>
          <w:szCs w:val="24"/>
          <w:lang w:val="kk-KZ"/>
        </w:rPr>
      </w:pPr>
    </w:p>
    <w:p w:rsidR="00427C75" w:rsidRPr="002E2A67" w:rsidRDefault="00427C75" w:rsidP="00427C75">
      <w:pPr>
        <w:shd w:val="clear" w:color="auto" w:fill="FFFFFF"/>
        <w:tabs>
          <w:tab w:val="left" w:pos="274"/>
        </w:tabs>
        <w:rPr>
          <w:b/>
          <w:bCs/>
          <w:spacing w:val="-9"/>
          <w:sz w:val="28"/>
          <w:szCs w:val="28"/>
          <w:lang w:val="kk-KZ"/>
        </w:rPr>
      </w:pPr>
    </w:p>
    <w:p w:rsidR="00427C75" w:rsidRPr="002E2A67" w:rsidRDefault="00427C75" w:rsidP="00427C75">
      <w:pPr>
        <w:shd w:val="clear" w:color="auto" w:fill="FFFFFF"/>
        <w:tabs>
          <w:tab w:val="left" w:pos="274"/>
        </w:tabs>
        <w:rPr>
          <w:b/>
          <w:bCs/>
          <w:spacing w:val="-9"/>
          <w:sz w:val="28"/>
          <w:szCs w:val="28"/>
          <w:lang w:val="kk-KZ"/>
        </w:rPr>
      </w:pPr>
    </w:p>
    <w:p w:rsidR="00427C75" w:rsidRPr="002E2A67" w:rsidRDefault="00427C75" w:rsidP="00427C75">
      <w:pPr>
        <w:shd w:val="clear" w:color="auto" w:fill="FFFFFF"/>
        <w:tabs>
          <w:tab w:val="left" w:pos="274"/>
        </w:tabs>
        <w:rPr>
          <w:b/>
          <w:bCs/>
          <w:spacing w:val="-9"/>
          <w:sz w:val="28"/>
          <w:szCs w:val="28"/>
          <w:lang w:val="kk-KZ"/>
        </w:rPr>
      </w:pPr>
    </w:p>
    <w:p w:rsidR="00427C75" w:rsidRPr="002E2A67" w:rsidRDefault="00427C75" w:rsidP="00427C75">
      <w:pPr>
        <w:shd w:val="clear" w:color="auto" w:fill="FFFFFF"/>
        <w:tabs>
          <w:tab w:val="left" w:pos="274"/>
        </w:tabs>
        <w:rPr>
          <w:b/>
          <w:bCs/>
          <w:spacing w:val="-9"/>
          <w:sz w:val="28"/>
          <w:szCs w:val="28"/>
          <w:lang w:val="kk-KZ"/>
        </w:rPr>
      </w:pPr>
    </w:p>
    <w:p w:rsidR="00427C75" w:rsidRPr="002E2A67" w:rsidRDefault="00427C75" w:rsidP="00427C75">
      <w:pPr>
        <w:shd w:val="clear" w:color="auto" w:fill="FFFFFF"/>
        <w:tabs>
          <w:tab w:val="left" w:pos="274"/>
        </w:tabs>
        <w:rPr>
          <w:b/>
          <w:bCs/>
          <w:spacing w:val="-9"/>
          <w:sz w:val="28"/>
          <w:szCs w:val="28"/>
          <w:lang w:val="kk-KZ"/>
        </w:rPr>
      </w:pPr>
    </w:p>
    <w:p w:rsidR="00427C75" w:rsidRPr="002E2A67" w:rsidRDefault="00427C75" w:rsidP="00427C75">
      <w:pPr>
        <w:shd w:val="clear" w:color="auto" w:fill="FFFFFF"/>
        <w:tabs>
          <w:tab w:val="left" w:pos="274"/>
        </w:tabs>
        <w:rPr>
          <w:b/>
          <w:bCs/>
          <w:spacing w:val="-9"/>
          <w:sz w:val="28"/>
          <w:szCs w:val="28"/>
          <w:lang w:val="kk-KZ"/>
        </w:rPr>
      </w:pPr>
    </w:p>
    <w:p w:rsidR="003F785F" w:rsidRPr="00427C75" w:rsidRDefault="003F785F">
      <w:pPr>
        <w:rPr>
          <w:lang w:val="kk-KZ"/>
        </w:rPr>
      </w:pPr>
    </w:p>
    <w:sectPr w:rsidR="003F785F" w:rsidRPr="00427C75" w:rsidSect="002420F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10" w:rsidRDefault="00AC3310">
      <w:r>
        <w:separator/>
      </w:r>
    </w:p>
  </w:endnote>
  <w:endnote w:type="continuationSeparator" w:id="0">
    <w:p w:rsidR="00AC3310" w:rsidRDefault="00AC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FC" w:rsidRDefault="004C3E29">
    <w:pPr>
      <w:pStyle w:val="a4"/>
      <w:jc w:val="center"/>
    </w:pPr>
  </w:p>
  <w:p w:rsidR="002420FC" w:rsidRDefault="004C3E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10" w:rsidRDefault="00AC3310">
      <w:r>
        <w:separator/>
      </w:r>
    </w:p>
  </w:footnote>
  <w:footnote w:type="continuationSeparator" w:id="0">
    <w:p w:rsidR="00AC3310" w:rsidRDefault="00AC3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6"/>
    <w:rsid w:val="003F785F"/>
    <w:rsid w:val="00427C75"/>
    <w:rsid w:val="00457D16"/>
    <w:rsid w:val="004C3E29"/>
    <w:rsid w:val="005D0D17"/>
    <w:rsid w:val="00817E03"/>
    <w:rsid w:val="009B5619"/>
    <w:rsid w:val="00AA6279"/>
    <w:rsid w:val="00AC3310"/>
    <w:rsid w:val="00B04AA6"/>
    <w:rsid w:val="00D707F7"/>
    <w:rsid w:val="00EC1CAC"/>
    <w:rsid w:val="00F40AF7"/>
    <w:rsid w:val="00F6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C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27C75"/>
    <w:pPr>
      <w:tabs>
        <w:tab w:val="center" w:pos="4677"/>
        <w:tab w:val="right" w:pos="9355"/>
      </w:tabs>
    </w:pPr>
  </w:style>
  <w:style w:type="character" w:customStyle="1" w:styleId="a5">
    <w:name w:val="Нижний колонтитул Знак"/>
    <w:basedOn w:val="a0"/>
    <w:link w:val="a4"/>
    <w:uiPriority w:val="99"/>
    <w:rsid w:val="00427C75"/>
    <w:rPr>
      <w:rFonts w:ascii="Times New Roman" w:eastAsia="Times New Roman" w:hAnsi="Times New Roman" w:cs="Times New Roman"/>
      <w:sz w:val="20"/>
      <w:szCs w:val="20"/>
      <w:lang w:eastAsia="ru-RU"/>
    </w:rPr>
  </w:style>
  <w:style w:type="paragraph" w:styleId="a6">
    <w:name w:val="List Paragraph"/>
    <w:aliases w:val="маркированный,Heading1,Colorful List - Accent 11,Colorful List - Accent 11CxSpLast,H1-1,Заголовок3,Bullet 1,Use Case List Paragraph,List Paragraph"/>
    <w:basedOn w:val="a"/>
    <w:link w:val="a7"/>
    <w:uiPriority w:val="34"/>
    <w:qFormat/>
    <w:rsid w:val="00427C75"/>
    <w:pPr>
      <w:widowControl/>
      <w:autoSpaceDE/>
      <w:autoSpaceDN/>
      <w:adjustRightInd/>
      <w:spacing w:after="200" w:line="276" w:lineRule="auto"/>
      <w:ind w:left="720"/>
      <w:contextualSpacing/>
    </w:pPr>
    <w:rPr>
      <w:rFonts w:ascii="Calibri" w:hAnsi="Calibri"/>
      <w:sz w:val="22"/>
      <w:szCs w:val="22"/>
    </w:rPr>
  </w:style>
  <w:style w:type="paragraph" w:styleId="a8">
    <w:name w:val="Body Text"/>
    <w:basedOn w:val="a"/>
    <w:link w:val="a9"/>
    <w:uiPriority w:val="99"/>
    <w:rsid w:val="00427C75"/>
    <w:pPr>
      <w:widowControl/>
      <w:autoSpaceDE/>
      <w:autoSpaceDN/>
      <w:adjustRightInd/>
      <w:spacing w:after="120" w:line="276" w:lineRule="auto"/>
    </w:pPr>
    <w:rPr>
      <w:rFonts w:ascii="Calibri" w:hAnsi="Calibri"/>
      <w:sz w:val="22"/>
      <w:szCs w:val="22"/>
    </w:rPr>
  </w:style>
  <w:style w:type="character" w:customStyle="1" w:styleId="a9">
    <w:name w:val="Основной текст Знак"/>
    <w:basedOn w:val="a0"/>
    <w:link w:val="a8"/>
    <w:uiPriority w:val="99"/>
    <w:rsid w:val="00427C75"/>
    <w:rPr>
      <w:rFonts w:ascii="Calibri" w:eastAsia="Times New Roman" w:hAnsi="Calibri" w:cs="Times New Roman"/>
      <w:lang w:eastAsia="ru-RU"/>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6"/>
    <w:uiPriority w:val="34"/>
    <w:locked/>
    <w:rsid w:val="00427C75"/>
    <w:rPr>
      <w:rFonts w:ascii="Calibri" w:eastAsia="Times New Roman" w:hAnsi="Calibri" w:cs="Times New Roman"/>
      <w:lang w:eastAsia="ru-RU"/>
    </w:rPr>
  </w:style>
  <w:style w:type="paragraph" w:styleId="aa">
    <w:name w:val="No Spacing"/>
    <w:uiPriority w:val="1"/>
    <w:qFormat/>
    <w:rsid w:val="00427C75"/>
    <w:pPr>
      <w:spacing w:after="0" w:line="240" w:lineRule="auto"/>
    </w:pPr>
    <w:rPr>
      <w:lang w:val="en-US" w:bidi="en-US"/>
    </w:rPr>
  </w:style>
  <w:style w:type="paragraph" w:styleId="2">
    <w:name w:val="Body Text Indent 2"/>
    <w:basedOn w:val="a"/>
    <w:link w:val="20"/>
    <w:uiPriority w:val="99"/>
    <w:semiHidden/>
    <w:unhideWhenUsed/>
    <w:rsid w:val="00427C75"/>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427C75"/>
  </w:style>
  <w:style w:type="paragraph" w:customStyle="1" w:styleId="1">
    <w:name w:val="Обычный1"/>
    <w:link w:val="Normal"/>
    <w:rsid w:val="00427C75"/>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427C75"/>
    <w:rPr>
      <w:rFonts w:ascii="Times New Roman" w:eastAsia="Times New Roman" w:hAnsi="Times New Roman" w:cs="Times New Roman"/>
      <w:sz w:val="20"/>
      <w:szCs w:val="20"/>
      <w:lang w:eastAsia="ru-RU"/>
    </w:rPr>
  </w:style>
  <w:style w:type="paragraph" w:customStyle="1" w:styleId="21">
    <w:name w:val="Основной текст 21"/>
    <w:basedOn w:val="1"/>
    <w:rsid w:val="00427C75"/>
    <w:pPr>
      <w:ind w:left="720"/>
      <w:jc w:val="both"/>
    </w:pPr>
    <w:rPr>
      <w:sz w:val="28"/>
    </w:rPr>
  </w:style>
  <w:style w:type="paragraph" w:styleId="ab">
    <w:name w:val="Normal (Web)"/>
    <w:basedOn w:val="a"/>
    <w:uiPriority w:val="99"/>
    <w:unhideWhenUsed/>
    <w:rsid w:val="00427C75"/>
    <w:pPr>
      <w:widowControl/>
      <w:autoSpaceDE/>
      <w:autoSpaceDN/>
      <w:adjustRightInd/>
      <w:spacing w:before="100" w:beforeAutospacing="1" w:after="100" w:afterAutospacing="1"/>
    </w:pPr>
    <w:rPr>
      <w:sz w:val="24"/>
      <w:szCs w:val="24"/>
    </w:rPr>
  </w:style>
  <w:style w:type="paragraph" w:styleId="22">
    <w:name w:val="Body Text 2"/>
    <w:basedOn w:val="a"/>
    <w:link w:val="23"/>
    <w:semiHidden/>
    <w:unhideWhenUsed/>
    <w:rsid w:val="00427C75"/>
    <w:pPr>
      <w:spacing w:after="120" w:line="480" w:lineRule="auto"/>
    </w:pPr>
  </w:style>
  <w:style w:type="character" w:customStyle="1" w:styleId="23">
    <w:name w:val="Основной текст 2 Знак"/>
    <w:basedOn w:val="a0"/>
    <w:link w:val="22"/>
    <w:semiHidden/>
    <w:rsid w:val="00427C7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57D16"/>
    <w:rPr>
      <w:rFonts w:ascii="Segoe UI" w:hAnsi="Segoe UI" w:cs="Segoe UI"/>
      <w:sz w:val="18"/>
      <w:szCs w:val="18"/>
    </w:rPr>
  </w:style>
  <w:style w:type="character" w:customStyle="1" w:styleId="ad">
    <w:name w:val="Текст выноски Знак"/>
    <w:basedOn w:val="a0"/>
    <w:link w:val="ac"/>
    <w:uiPriority w:val="99"/>
    <w:semiHidden/>
    <w:rsid w:val="00457D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Айнур Сарсембай</cp:lastModifiedBy>
  <cp:revision>10</cp:revision>
  <cp:lastPrinted>2021-12-20T08:22:00Z</cp:lastPrinted>
  <dcterms:created xsi:type="dcterms:W3CDTF">2020-12-22T11:50:00Z</dcterms:created>
  <dcterms:modified xsi:type="dcterms:W3CDTF">2022-06-09T12:33:00Z</dcterms:modified>
</cp:coreProperties>
</file>